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6555" w14:textId="77777777" w:rsidR="00FB5270" w:rsidRPr="00F46DB1" w:rsidRDefault="00FB5270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14:paraId="559F6F6E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14:paraId="6082AB0C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ADB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B31ADB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B31AD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0FE8CE45" w14:textId="77777777" w:rsidR="00FB5270" w:rsidRPr="00B31ADB" w:rsidRDefault="00FB5270" w:rsidP="00A62A2E">
      <w:pPr>
        <w:ind w:left="708"/>
        <w:rPr>
          <w:rFonts w:ascii="Times New Roman" w:hAnsi="Times New Roman"/>
          <w:color w:val="000000"/>
        </w:rPr>
      </w:pPr>
    </w:p>
    <w:p w14:paraId="713DD78C" w14:textId="77777777" w:rsidR="00FB5270" w:rsidRPr="00B31ADB" w:rsidRDefault="00FB5270" w:rsidP="00A62A2E">
      <w:pPr>
        <w:ind w:left="708"/>
        <w:rPr>
          <w:rFonts w:ascii="Times New Roman" w:hAnsi="Times New Roman"/>
          <w:color w:val="000000"/>
        </w:rPr>
      </w:pPr>
    </w:p>
    <w:p w14:paraId="6C8315AF" w14:textId="77777777" w:rsidR="00FB5270" w:rsidRPr="00B31ADB" w:rsidRDefault="00FB5270" w:rsidP="00A62A2E">
      <w:pPr>
        <w:ind w:left="708"/>
        <w:rPr>
          <w:rFonts w:ascii="Times New Roman" w:hAnsi="Times New Roman"/>
          <w:bCs/>
          <w:color w:val="000000"/>
        </w:rPr>
      </w:pPr>
      <w:r w:rsidRPr="00B31ADB">
        <w:rPr>
          <w:rFonts w:ascii="Times New Roman" w:hAnsi="Times New Roman"/>
          <w:color w:val="000000"/>
        </w:rPr>
        <w:t xml:space="preserve">ЗАКАЗ: </w:t>
      </w:r>
      <w:r w:rsidRPr="00B31ADB">
        <w:rPr>
          <w:rFonts w:ascii="Times New Roman" w:hAnsi="Times New Roman"/>
          <w:bCs/>
          <w:color w:val="000000"/>
        </w:rPr>
        <w:t xml:space="preserve">Муниципальный контракт </w:t>
      </w:r>
      <w:r w:rsidR="003B40F7" w:rsidRPr="00B31ADB">
        <w:rPr>
          <w:rFonts w:ascii="Times New Roman" w:hAnsi="Times New Roman"/>
          <w:color w:val="000000"/>
        </w:rPr>
        <w:t>№ 0142200001320008974 от 25.06.2020</w:t>
      </w:r>
      <w:r w:rsidRPr="00B31ADB">
        <w:rPr>
          <w:rFonts w:ascii="Times New Roman" w:hAnsi="Times New Roman"/>
          <w:color w:val="000000"/>
        </w:rPr>
        <w:t xml:space="preserve"> </w:t>
      </w:r>
    </w:p>
    <w:p w14:paraId="7BE3D647" w14:textId="77777777" w:rsidR="00FB5270" w:rsidRPr="00B31ADB" w:rsidRDefault="00FB5270" w:rsidP="00A62A2E">
      <w:pPr>
        <w:ind w:left="708"/>
        <w:rPr>
          <w:rFonts w:ascii="Times New Roman" w:hAnsi="Times New Roman"/>
          <w:bCs/>
          <w:color w:val="000000"/>
        </w:rPr>
      </w:pPr>
      <w:r w:rsidRPr="00B31ADB">
        <w:rPr>
          <w:rFonts w:ascii="Times New Roman" w:hAnsi="Times New Roman"/>
          <w:color w:val="000000"/>
        </w:rPr>
        <w:t xml:space="preserve">ЗАКАЗЧИК: </w:t>
      </w:r>
      <w:r w:rsidRPr="00B31ADB">
        <w:rPr>
          <w:rFonts w:ascii="Times New Roman" w:hAnsi="Times New Roman"/>
          <w:bCs/>
          <w:color w:val="000000"/>
        </w:rPr>
        <w:t xml:space="preserve">Администрация сельского поселения </w:t>
      </w:r>
      <w:r w:rsidRPr="00B31ADB">
        <w:rPr>
          <w:rFonts w:ascii="Times New Roman" w:hAnsi="Times New Roman"/>
          <w:bCs/>
          <w:noProof/>
          <w:color w:val="000000"/>
        </w:rPr>
        <w:t>Ташелка</w:t>
      </w:r>
      <w:r w:rsidRPr="00B31ADB">
        <w:rPr>
          <w:rFonts w:ascii="Times New Roman" w:hAnsi="Times New Roman"/>
          <w:bCs/>
          <w:color w:val="000000"/>
        </w:rPr>
        <w:t xml:space="preserve"> муниципального района </w:t>
      </w:r>
      <w:r w:rsidRPr="00B31ADB">
        <w:rPr>
          <w:rFonts w:ascii="Times New Roman" w:hAnsi="Times New Roman"/>
          <w:bCs/>
          <w:noProof/>
          <w:color w:val="000000"/>
        </w:rPr>
        <w:t>Ставропольский</w:t>
      </w:r>
      <w:r w:rsidRPr="00B31ADB">
        <w:rPr>
          <w:rFonts w:ascii="Times New Roman" w:hAnsi="Times New Roman"/>
          <w:bCs/>
          <w:color w:val="000000"/>
        </w:rPr>
        <w:t xml:space="preserve"> Самарской области</w:t>
      </w:r>
    </w:p>
    <w:p w14:paraId="6EA05DCC" w14:textId="77777777" w:rsidR="00FB5270" w:rsidRPr="00B31ADB" w:rsidRDefault="00FB5270" w:rsidP="00A62A2E">
      <w:pPr>
        <w:ind w:left="708"/>
        <w:rPr>
          <w:rFonts w:ascii="Times New Roman" w:hAnsi="Times New Roman"/>
          <w:color w:val="000000"/>
        </w:rPr>
      </w:pPr>
    </w:p>
    <w:p w14:paraId="193B4CA1" w14:textId="77777777" w:rsidR="00FB5270" w:rsidRPr="00B31ADB" w:rsidRDefault="00FB5270" w:rsidP="00A62A2E">
      <w:pPr>
        <w:ind w:left="708"/>
        <w:rPr>
          <w:rFonts w:ascii="Times New Roman" w:hAnsi="Times New Roman"/>
          <w:color w:val="000000"/>
        </w:rPr>
      </w:pPr>
    </w:p>
    <w:p w14:paraId="12F77729" w14:textId="77777777" w:rsidR="00FB5270" w:rsidRPr="00B31ADB" w:rsidRDefault="00FB527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14:paraId="3AA31BFD" w14:textId="77777777" w:rsidR="00FB5270" w:rsidRPr="00B31ADB" w:rsidRDefault="00FB527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14:paraId="1E758650" w14:textId="77777777" w:rsidR="00FB5270" w:rsidRPr="00B31ADB" w:rsidRDefault="00FB527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14:paraId="1DAE76E4" w14:textId="77777777" w:rsidR="00FB5270" w:rsidRPr="00B31ADB" w:rsidRDefault="00FB5270" w:rsidP="00A62A2E">
      <w:pPr>
        <w:ind w:left="708"/>
        <w:jc w:val="right"/>
        <w:rPr>
          <w:rFonts w:ascii="Times New Roman" w:hAnsi="Times New Roman"/>
          <w:color w:val="000000"/>
        </w:rPr>
      </w:pPr>
    </w:p>
    <w:p w14:paraId="4913DBC6" w14:textId="77777777" w:rsidR="00FB5270" w:rsidRPr="00B31ADB" w:rsidRDefault="00FB5270" w:rsidP="00A62A2E">
      <w:pPr>
        <w:rPr>
          <w:rFonts w:ascii="Times New Roman" w:hAnsi="Times New Roman"/>
          <w:color w:val="000000"/>
        </w:rPr>
      </w:pPr>
    </w:p>
    <w:p w14:paraId="19E317B2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31ADB">
        <w:rPr>
          <w:rFonts w:ascii="Times New Roman" w:hAnsi="Times New Roman"/>
          <w:b/>
          <w:color w:val="000000"/>
          <w:sz w:val="36"/>
          <w:szCs w:val="36"/>
        </w:rPr>
        <w:t xml:space="preserve">Изменения в генеральный план </w:t>
      </w:r>
    </w:p>
    <w:p w14:paraId="3810B632" w14:textId="77777777" w:rsidR="00FB5270" w:rsidRPr="00B31ADB" w:rsidRDefault="00FB5270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31ADB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B31ADB">
        <w:rPr>
          <w:rFonts w:ascii="Times New Roman" w:hAnsi="Times New Roman"/>
          <w:b/>
          <w:noProof/>
          <w:color w:val="000000"/>
          <w:sz w:val="36"/>
          <w:szCs w:val="36"/>
        </w:rPr>
        <w:t>Ташелка</w:t>
      </w:r>
    </w:p>
    <w:p w14:paraId="742A6E48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31ADB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B31ADB">
        <w:rPr>
          <w:rFonts w:ascii="Times New Roman" w:hAnsi="Times New Roman"/>
          <w:b/>
          <w:noProof/>
          <w:color w:val="000000"/>
          <w:sz w:val="36"/>
          <w:szCs w:val="36"/>
        </w:rPr>
        <w:t>Ставропольский</w:t>
      </w:r>
      <w:r w:rsidRPr="00B31ADB">
        <w:rPr>
          <w:rFonts w:ascii="Times New Roman" w:hAnsi="Times New Roman"/>
          <w:b/>
          <w:color w:val="000000"/>
          <w:sz w:val="36"/>
          <w:szCs w:val="36"/>
        </w:rPr>
        <w:t xml:space="preserve"> Самарской области</w:t>
      </w:r>
    </w:p>
    <w:p w14:paraId="1AD5C35C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14:paraId="15B45600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14:paraId="4253EC9B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ADB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14:paraId="28A8CF66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ADB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B31ADB">
        <w:rPr>
          <w:rFonts w:ascii="Times New Roman" w:hAnsi="Times New Roman"/>
          <w:b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14:paraId="6F2954C4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ADB">
        <w:rPr>
          <w:rFonts w:ascii="Times New Roman" w:hAnsi="Times New Roman"/>
          <w:b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14:paraId="1FA5E5CE" w14:textId="77777777" w:rsidR="00FB5270" w:rsidRPr="00B31ADB" w:rsidRDefault="00FB5270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14:paraId="3A6DDA64" w14:textId="77777777" w:rsidR="00FB5270" w:rsidRPr="00B31ADB" w:rsidRDefault="00FB5270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14:paraId="235FFDE7" w14:textId="77777777" w:rsidR="00FB5270" w:rsidRPr="00B31ADB" w:rsidRDefault="00FB5270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14:paraId="349C5D03" w14:textId="77777777" w:rsidR="00FB5270" w:rsidRPr="00B31ADB" w:rsidRDefault="00FB5270" w:rsidP="00A62A2E">
      <w:pPr>
        <w:ind w:left="708"/>
        <w:rPr>
          <w:rFonts w:ascii="Times New Roman" w:hAnsi="Times New Roman"/>
          <w:color w:val="000000"/>
        </w:rPr>
      </w:pPr>
    </w:p>
    <w:p w14:paraId="6DA90A9D" w14:textId="77777777" w:rsidR="00FB5270" w:rsidRPr="00B31ADB" w:rsidRDefault="00FB5270" w:rsidP="00A62A2E">
      <w:pPr>
        <w:ind w:left="708"/>
        <w:rPr>
          <w:rFonts w:ascii="Times New Roman" w:hAnsi="Times New Roman"/>
          <w:color w:val="000000"/>
        </w:rPr>
      </w:pPr>
    </w:p>
    <w:p w14:paraId="090910AA" w14:textId="77777777" w:rsidR="00FB5270" w:rsidRPr="00B31ADB" w:rsidRDefault="00FB5270" w:rsidP="00A62A2E">
      <w:pPr>
        <w:ind w:left="708"/>
        <w:rPr>
          <w:rFonts w:ascii="Times New Roman" w:hAnsi="Times New Roman"/>
          <w:color w:val="000000"/>
        </w:rPr>
      </w:pPr>
    </w:p>
    <w:p w14:paraId="3BD10554" w14:textId="77777777" w:rsidR="00FB5270" w:rsidRPr="00B31ADB" w:rsidRDefault="00FB527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ab/>
      </w:r>
    </w:p>
    <w:p w14:paraId="5CC62A80" w14:textId="77777777" w:rsidR="00FB5270" w:rsidRPr="00B31ADB" w:rsidRDefault="00FB527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3959592D" w14:textId="77777777" w:rsidR="00FB5270" w:rsidRPr="00B31ADB" w:rsidRDefault="00FB527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33BEE3AC" w14:textId="77777777" w:rsidR="00FB5270" w:rsidRPr="00B31ADB" w:rsidRDefault="00FB527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3D310C89" w14:textId="77777777" w:rsidR="00FB5270" w:rsidRPr="00B31ADB" w:rsidRDefault="00FB5270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1DBAAF73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E993CA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4D76B06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319952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D3DE51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04A943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bCs/>
        </w:rPr>
      </w:pPr>
    </w:p>
    <w:p w14:paraId="40DE2F07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bCs/>
        </w:rPr>
      </w:pPr>
    </w:p>
    <w:p w14:paraId="26BF0885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b/>
          <w:bCs/>
        </w:rPr>
      </w:pPr>
    </w:p>
    <w:p w14:paraId="09B69C27" w14:textId="77777777" w:rsidR="00FB5270" w:rsidRPr="00B31ADB" w:rsidRDefault="00FB5270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14:paraId="3D9142BC" w14:textId="77777777" w:rsidR="00FB5270" w:rsidRPr="00B31ADB" w:rsidRDefault="00FB5270" w:rsidP="00A62A2E">
      <w:pPr>
        <w:ind w:left="708"/>
        <w:jc w:val="center"/>
        <w:rPr>
          <w:rFonts w:ascii="Times New Roman" w:hAnsi="Times New Roman"/>
          <w:sz w:val="28"/>
        </w:rPr>
      </w:pPr>
      <w:r w:rsidRPr="00B31ADB">
        <w:rPr>
          <w:rFonts w:ascii="Times New Roman" w:hAnsi="Times New Roman"/>
          <w:sz w:val="28"/>
        </w:rPr>
        <w:t>г. Самара, 2020 г.</w:t>
      </w:r>
    </w:p>
    <w:p w14:paraId="08B9F37A" w14:textId="77777777" w:rsidR="00FB5270" w:rsidRPr="00B31ADB" w:rsidRDefault="00FB527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FB5270" w:rsidRPr="00B31ADB" w:rsidSect="00FB5270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0BE463E" w14:textId="77777777" w:rsidR="00FB5270" w:rsidRPr="00B31ADB" w:rsidRDefault="00FB527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B31ADB">
        <w:rPr>
          <w:color w:val="000000"/>
          <w:sz w:val="28"/>
          <w:szCs w:val="28"/>
        </w:rPr>
        <w:lastRenderedPageBreak/>
        <w:t>ПОЛОЖЕНИЕ</w:t>
      </w:r>
    </w:p>
    <w:p w14:paraId="7E9997D4" w14:textId="77777777" w:rsidR="00FB5270" w:rsidRPr="00B31ADB" w:rsidRDefault="00FB5270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B31ADB">
        <w:rPr>
          <w:color w:val="000000"/>
          <w:sz w:val="28"/>
          <w:szCs w:val="28"/>
        </w:rPr>
        <w:t xml:space="preserve">О ТЕРРИТОРИАЛЬНОМ ПЛАНИРОВАНИИ </w:t>
      </w:r>
    </w:p>
    <w:p w14:paraId="6562A204" w14:textId="77777777" w:rsidR="00FB5270" w:rsidRPr="00B31ADB" w:rsidRDefault="00FB527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B31ADB">
        <w:rPr>
          <w:color w:val="000000"/>
          <w:sz w:val="28"/>
          <w:szCs w:val="28"/>
        </w:rPr>
        <w:t xml:space="preserve">СЕЛЬСКОГО ПОСЕЛЕНИЯ </w:t>
      </w:r>
      <w:r w:rsidRPr="00B31ADB">
        <w:rPr>
          <w:noProof/>
          <w:color w:val="000000"/>
          <w:sz w:val="28"/>
          <w:szCs w:val="28"/>
        </w:rPr>
        <w:t>Ташелка</w:t>
      </w:r>
      <w:r w:rsidRPr="00B31ADB">
        <w:rPr>
          <w:color w:val="000000"/>
          <w:sz w:val="28"/>
          <w:szCs w:val="28"/>
        </w:rPr>
        <w:t xml:space="preserve"> </w:t>
      </w:r>
    </w:p>
    <w:p w14:paraId="13EE52FD" w14:textId="77777777" w:rsidR="00FB5270" w:rsidRPr="00B31ADB" w:rsidRDefault="00FB527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B31ADB">
        <w:rPr>
          <w:color w:val="000000"/>
          <w:sz w:val="28"/>
          <w:szCs w:val="28"/>
        </w:rPr>
        <w:t xml:space="preserve">МУНИЦИПАЛЬНОГО РАЙОНА </w:t>
      </w:r>
      <w:r w:rsidRPr="00B31ADB">
        <w:rPr>
          <w:noProof/>
          <w:color w:val="000000"/>
          <w:sz w:val="28"/>
          <w:szCs w:val="28"/>
        </w:rPr>
        <w:t>Ставропольский</w:t>
      </w:r>
    </w:p>
    <w:p w14:paraId="38F27E17" w14:textId="77777777" w:rsidR="00FB5270" w:rsidRPr="00B31ADB" w:rsidRDefault="00FB527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B31ADB">
        <w:rPr>
          <w:color w:val="000000"/>
          <w:sz w:val="28"/>
          <w:szCs w:val="28"/>
        </w:rPr>
        <w:t>САМАРСКОЙ ОБЛАСТИ</w:t>
      </w:r>
    </w:p>
    <w:p w14:paraId="49DC0B73" w14:textId="77777777" w:rsidR="00FB5270" w:rsidRPr="00B31ADB" w:rsidRDefault="00FB527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B0257A" w14:textId="77777777" w:rsidR="00FB5270" w:rsidRPr="00B31ADB" w:rsidRDefault="00FB527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14:paraId="159A85FA" w14:textId="77777777" w:rsidR="00FB5270" w:rsidRPr="00B31ADB" w:rsidRDefault="00FB5270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127453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3305904F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14:paraId="777DFFB6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учтены интересы Российской Федерации, Самарской области,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Pr="00B31AD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>.</w:t>
      </w:r>
    </w:p>
    <w:p w14:paraId="37C7E13A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и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>.</w:t>
      </w:r>
    </w:p>
    <w:p w14:paraId="0A184E82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14:paraId="61887BEF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бюджета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>;</w:t>
      </w:r>
    </w:p>
    <w:p w14:paraId="4C076E31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14:paraId="541B3CFE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14:paraId="33FFCB65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14:paraId="772AA37A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14:paraId="39CE6B98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295 от 25.02.2010</w:t>
      </w:r>
      <w:r w:rsidRPr="00B31ADB">
        <w:rPr>
          <w:rFonts w:ascii="Times New Roman" w:hAnsi="Times New Roman"/>
          <w:color w:val="000000"/>
          <w:sz w:val="28"/>
          <w:szCs w:val="28"/>
        </w:rPr>
        <w:t>;</w:t>
      </w:r>
    </w:p>
    <w:p w14:paraId="3F026BD4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- предложения заинтересованных лиц.</w:t>
      </w:r>
    </w:p>
    <w:p w14:paraId="5AEF740A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14:paraId="2F437D2C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14:paraId="4B25DD25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14:paraId="06A1BE52" w14:textId="77777777" w:rsidR="00FB5270" w:rsidRPr="00B31ADB" w:rsidRDefault="00FB5270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1:25 000, М 1:5000);</w:t>
      </w:r>
    </w:p>
    <w:p w14:paraId="060EF628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B31ADB">
        <w:rPr>
          <w:color w:val="000000"/>
        </w:rPr>
        <w:t xml:space="preserve"> </w:t>
      </w:r>
      <w:r w:rsidRPr="00B31ADB">
        <w:rPr>
          <w:rFonts w:ascii="Times New Roman" w:hAnsi="Times New Roman"/>
          <w:color w:val="000000"/>
          <w:sz w:val="28"/>
          <w:szCs w:val="28"/>
        </w:rPr>
        <w:t>(М 1:5000).</w:t>
      </w:r>
    </w:p>
    <w:p w14:paraId="07061003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14:paraId="0EA0EE67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4EE69872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lastRenderedPageBreak/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14:paraId="7F731BA3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14:paraId="7DF82E54" w14:textId="77777777" w:rsidR="00FB5270" w:rsidRPr="00B31ADB" w:rsidRDefault="00FB5270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1:5000);</w:t>
      </w:r>
    </w:p>
    <w:p w14:paraId="35163EEF" w14:textId="77777777" w:rsidR="00FB5270" w:rsidRPr="00B31ADB" w:rsidRDefault="00FB5270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1:5000). </w:t>
      </w:r>
    </w:p>
    <w:p w14:paraId="31791863" w14:textId="77777777" w:rsidR="00FB5270" w:rsidRPr="00B31ADB" w:rsidRDefault="00FB5270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и оказывают существенное влияние на социально-экономическое развитие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1:5000), так и карта функциональных зон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1:25 000, М 1:5000).</w:t>
      </w:r>
    </w:p>
    <w:p w14:paraId="0DA96556" w14:textId="77777777" w:rsidR="00FB5270" w:rsidRPr="00B31ADB" w:rsidRDefault="00FB5270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1.10.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B31ADB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1:25 000, М1:5000), так и карты планируемого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1:5000)</w:t>
      </w:r>
      <w:r w:rsidRPr="00B31ADB">
        <w:rPr>
          <w:rFonts w:ascii="Times New Roman" w:hAnsi="Times New Roman"/>
          <w:bCs/>
          <w:color w:val="000000"/>
        </w:rPr>
        <w:t>.</w:t>
      </w:r>
    </w:p>
    <w:p w14:paraId="36A13FC7" w14:textId="77777777" w:rsidR="00FB5270" w:rsidRPr="00B31ADB" w:rsidRDefault="00FB5270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1.11. Виды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>, соответствуют требованиям Градостроительного кодекса Российской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14:paraId="63187D39" w14:textId="77777777" w:rsidR="00FB5270" w:rsidRPr="00B31ADB" w:rsidRDefault="00FB5270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3D88DBEF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</w:t>
      </w:r>
      <w:r w:rsidRPr="00B31ADB">
        <w:rPr>
          <w:rFonts w:ascii="Times New Roman" w:hAnsi="Times New Roman"/>
          <w:color w:val="000000"/>
          <w:sz w:val="28"/>
          <w:szCs w:val="28"/>
        </w:rPr>
        <w:lastRenderedPageBreak/>
        <w:t>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14:paraId="466A2CB3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14:paraId="7241B6CD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14:paraId="5E0EC644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на основании документации по планировке территории.</w:t>
      </w:r>
    </w:p>
    <w:p w14:paraId="77D8F8D7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14:paraId="59CF3DA6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</w:t>
      </w:r>
      <w:r w:rsidRPr="00B31AD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предусматривают создание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14:paraId="7E7CF8B8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1.15. В случае,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14:paraId="1B5EAEDF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Ташелка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14:paraId="1A675697" w14:textId="77777777" w:rsidR="00FB5270" w:rsidRPr="00B31ADB" w:rsidRDefault="00FB5270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14:paraId="09718D77" w14:textId="77777777" w:rsidR="00FB5270" w:rsidRPr="00B31ADB" w:rsidRDefault="00FB5270" w:rsidP="000123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1.18. В настоящем Положении в соответствии с требованиями пункта 1 части 4 статьи 23 Градостроительного кодекса Российской Федерации указаны характеристики зон с особыми условиями использования территории в случаях, если размещение планируемого объекта предполагает установление зоны с особыми условиями использования территории. Зоны с особыми условиями использования территорий, характеристики которых </w:t>
      </w:r>
      <w:r w:rsidRPr="00B31ADB"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указаны в настоящем Положении, не являются установленными зонами в соответствии с пунктом 24 статьи 106 Земельного кодекса Российской Федерации и не влекут правовых последствий по ограничению использования земельных участков. Характеристики зон с особыми условиями использования территории для планируемых объектов местного значения указаны в настоящем Положении с учетом требований главы </w:t>
      </w:r>
      <w:r w:rsidRPr="00B31AD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части 2 статьи 12 Федерального закона от 30.03.1999 № 52-ФЗ «О санитарно-эпидемиологическом благополучии населения» и нормативных правовых актов об отдельных видах зон с особыми условиями использования территорий, действующих на момент разработки настоящего Генерального плана.</w:t>
      </w:r>
    </w:p>
    <w:p w14:paraId="644CC0F4" w14:textId="77777777" w:rsidR="00FB5270" w:rsidRPr="00B31ADB" w:rsidRDefault="00FB5270" w:rsidP="000123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1.19. На картах материалов по обоснованию Генерального плана зоны с особыми условиями использования </w:t>
      </w:r>
      <w:r w:rsidRPr="00B31ADB">
        <w:rPr>
          <w:rFonts w:ascii="Times New Roman" w:hAnsi="Times New Roman"/>
          <w:sz w:val="28"/>
          <w:szCs w:val="28"/>
        </w:rPr>
        <w:t>территории отображены в целях обоснования территориального планирования, в том числе обоснования установления функциональных зон, определения планируемого размещения объектов местного значения. Зоны с особыми условиями использования территории отображен на картах материалов по обоснованию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Генерального плана с учетом требований главы </w:t>
      </w:r>
      <w:r w:rsidRPr="00B31AD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части 2 статьи 12 Федерального закона от 30.03.1999 № 52-ФЗ «О санитарно-эпидемиологическом благополучии населения» и нормативных правовых актов об отдельных видах зон с особыми условиями использования территорий, действующих на момент разработки Генерального плана. </w:t>
      </w:r>
    </w:p>
    <w:p w14:paraId="6F934FB7" w14:textId="77777777" w:rsidR="00FB5270" w:rsidRPr="00B31ADB" w:rsidRDefault="00FB5270" w:rsidP="000123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 xml:space="preserve">Отображение зон с особыми условиями использования территории на картах материалов по обоснованию Генерального плана не влечет ограничения использования земельных участков в соответствующих зонах. В соответствии с пунктом 24 статьи 106 Земельного кодекса Российской Федерации ограничения использования земельных участков в зонах с особыми условиями использования территорий действуют в установленных зонах с особыми условиями использования территорий, сведения о которых внесены в Единый государственный реестр недвижимости. </w:t>
      </w:r>
    </w:p>
    <w:p w14:paraId="01662216" w14:textId="77777777" w:rsidR="00FB5270" w:rsidRPr="00B31ADB" w:rsidRDefault="00FB527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lastRenderedPageBreak/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B31ADB">
        <w:rPr>
          <w:rFonts w:ascii="Times New Roman" w:hAnsi="Times New Roman"/>
          <w:noProof/>
          <w:color w:val="000000"/>
          <w:sz w:val="28"/>
          <w:szCs w:val="28"/>
        </w:rPr>
        <w:t>Ставропольский</w:t>
      </w:r>
      <w:r w:rsidRPr="00B31ADB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14:paraId="46364A2F" w14:textId="77777777" w:rsidR="00FB5270" w:rsidRPr="00B31ADB" w:rsidRDefault="00FB5270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ADB">
        <w:rPr>
          <w:rFonts w:ascii="Times New Roman" w:hAnsi="Times New Roman"/>
          <w:color w:val="000000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14:paraId="2BC8BCA7" w14:textId="77777777" w:rsidR="00FB5270" w:rsidRPr="00B31ADB" w:rsidRDefault="00FB527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EFA0DDC" w14:textId="77777777" w:rsidR="00F46DB1" w:rsidRPr="00B31ADB" w:rsidRDefault="00F46DB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F29DCA" w14:textId="77777777" w:rsidR="00F46DB1" w:rsidRPr="00B31ADB" w:rsidRDefault="00F46DB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9C4BAA" w14:textId="77777777" w:rsidR="00F46DB1" w:rsidRPr="00B31ADB" w:rsidRDefault="00F46DB1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F46DB1" w:rsidRPr="00B31ADB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560F8735" w14:textId="77777777" w:rsidR="00F46DB1" w:rsidRPr="00B31ADB" w:rsidRDefault="00F46DB1" w:rsidP="009E263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lastRenderedPageBreak/>
        <w:t>2. Сведения о видах, назначении и наименованиях планируемых для размещения</w:t>
      </w:r>
    </w:p>
    <w:p w14:paraId="2CC2DCEA" w14:textId="77777777" w:rsidR="00F46DB1" w:rsidRPr="00B31ADB" w:rsidRDefault="00F46DB1" w:rsidP="009E263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 xml:space="preserve">объектов местного значения сельского поселения </w:t>
      </w:r>
      <w:proofErr w:type="spellStart"/>
      <w:r w:rsidRPr="00B31ADB">
        <w:rPr>
          <w:rFonts w:ascii="Times New Roman" w:eastAsia="Times New Roman" w:hAnsi="Times New Roman"/>
          <w:sz w:val="28"/>
          <w:szCs w:val="28"/>
        </w:rPr>
        <w:t>Ташелка</w:t>
      </w:r>
      <w:proofErr w:type="spellEnd"/>
      <w:r w:rsidRPr="00B31ADB">
        <w:rPr>
          <w:rFonts w:ascii="Times New Roman" w:eastAsia="Times New Roman" w:hAnsi="Times New Roman"/>
          <w:sz w:val="28"/>
          <w:szCs w:val="28"/>
        </w:rPr>
        <w:t xml:space="preserve"> муниципального района Ставропольский Самарской области, их основные характеристики и местоположение</w:t>
      </w:r>
    </w:p>
    <w:p w14:paraId="4AA1BC9F" w14:textId="77777777" w:rsidR="00321FD0" w:rsidRPr="00B31ADB" w:rsidRDefault="00F46DB1" w:rsidP="00321FD0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533"/>
        <w:gridCol w:w="2268"/>
        <w:gridCol w:w="1843"/>
        <w:gridCol w:w="1497"/>
        <w:gridCol w:w="1215"/>
        <w:gridCol w:w="992"/>
        <w:gridCol w:w="1650"/>
        <w:gridCol w:w="2557"/>
      </w:tblGrid>
      <w:tr w:rsidR="00F46DB1" w:rsidRPr="00B31ADB" w14:paraId="7C3087DE" w14:textId="77777777" w:rsidTr="008514DC">
        <w:trPr>
          <w:trHeight w:val="252"/>
          <w:tblHeader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9CE01C5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2F26AC86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9B54EDE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3B9F91B6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3A5BEB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38927D4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6DBC30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17D51DD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65E75D9B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7FEF79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0B6D7ED4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2A74131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57CB4C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F46DB1" w:rsidRPr="00B31ADB" w14:paraId="376B669F" w14:textId="77777777" w:rsidTr="008514DC">
        <w:trPr>
          <w:trHeight w:val="1189"/>
          <w:tblHeader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425C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3C738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9CAB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001F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815A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B61163C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земельного</w:t>
            </w:r>
          </w:p>
          <w:p w14:paraId="569EF30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участка, 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ADD6D44" w14:textId="77777777" w:rsidR="00F46DB1" w:rsidRPr="00B31ADB" w:rsidRDefault="00F46DB1" w:rsidP="00D32D1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Площадь объекта, </w:t>
            </w:r>
            <w:proofErr w:type="spellStart"/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BB5A5DE" w14:textId="77777777" w:rsidR="00F46DB1" w:rsidRPr="00B31ADB" w:rsidRDefault="00F46DB1" w:rsidP="00D32D1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A8F928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328" w:rsidRPr="00B31ADB" w14:paraId="6CAFFF46" w14:textId="77777777" w:rsidTr="00D71328">
        <w:trPr>
          <w:trHeight w:val="90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BB9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D49E" w14:textId="77777777" w:rsidR="00F46DB1" w:rsidRPr="00B31ADB" w:rsidRDefault="00F46DB1" w:rsidP="00F8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A8AC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на площадке №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359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46D6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BA9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7A6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5D6C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AD841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43E40" w:rsidRPr="00B31ADB" w14:paraId="69C3C030" w14:textId="77777777" w:rsidTr="00D71328">
        <w:trPr>
          <w:trHeight w:val="90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119BD" w14:textId="77777777" w:rsidR="00343E40" w:rsidRPr="00B31ADB" w:rsidRDefault="00343E4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5447E" w14:textId="77777777" w:rsidR="00F8020F" w:rsidRPr="00B31ADB" w:rsidRDefault="00F8020F" w:rsidP="00F8020F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  <w:p w14:paraId="03419801" w14:textId="77777777" w:rsidR="00343E40" w:rsidRPr="00B31ADB" w:rsidRDefault="00343E40" w:rsidP="00F8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10627" w14:textId="77777777" w:rsidR="00343E40" w:rsidRPr="00B31ADB" w:rsidRDefault="00F8020F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на площадке №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5CAF5" w14:textId="77777777" w:rsidR="00343E40" w:rsidRPr="00B31ADB" w:rsidRDefault="00343E4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7D9BC" w14:textId="77777777" w:rsidR="00343E40" w:rsidRPr="00B31ADB" w:rsidRDefault="00343E4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8C975" w14:textId="77777777" w:rsidR="00343E40" w:rsidRPr="00B31ADB" w:rsidRDefault="00F8020F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53DE8" w14:textId="77777777" w:rsidR="00343E40" w:rsidRPr="00B31ADB" w:rsidRDefault="00F8020F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4D428" w14:textId="77777777" w:rsidR="00343E40" w:rsidRPr="00B31ADB" w:rsidRDefault="00F8020F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3BEB6E" w14:textId="77777777" w:rsidR="00343E40" w:rsidRPr="00B31ADB" w:rsidRDefault="00343E4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3E40" w:rsidRPr="00B31ADB" w14:paraId="3108330E" w14:textId="77777777" w:rsidTr="00D71328">
        <w:trPr>
          <w:trHeight w:val="90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0DA7D" w14:textId="77777777" w:rsidR="00343E40" w:rsidRPr="00B31ADB" w:rsidRDefault="00343E4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BA36" w14:textId="77777777" w:rsidR="00343E40" w:rsidRPr="00B31ADB" w:rsidRDefault="00343E40" w:rsidP="00F8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8A6C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 в юго-восточной части села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4526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9C91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57BE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F19C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C27E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5E26ED" w14:textId="77777777" w:rsidR="00343E40" w:rsidRPr="00B31ADB" w:rsidRDefault="00343E4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3E40" w:rsidRPr="00B31ADB" w14:paraId="6D4027DB" w14:textId="77777777" w:rsidTr="00D71328">
        <w:trPr>
          <w:trHeight w:val="90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7B93" w14:textId="77777777" w:rsidR="00343E40" w:rsidRPr="00B31ADB" w:rsidRDefault="00343E4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87ED" w14:textId="77777777" w:rsidR="00343E40" w:rsidRPr="00B31ADB" w:rsidRDefault="00343E40" w:rsidP="00F8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5A8D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в юго-восточной части села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A9B0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B64D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A15B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03CA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2D29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132A08" w14:textId="77777777" w:rsidR="00343E40" w:rsidRPr="00B31ADB" w:rsidRDefault="00343E4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3E40" w:rsidRPr="00B31ADB" w14:paraId="79AEF448" w14:textId="77777777" w:rsidTr="00D71328">
        <w:trPr>
          <w:trHeight w:val="90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EA2E" w14:textId="77777777" w:rsidR="00343E40" w:rsidRPr="00B31ADB" w:rsidRDefault="00343E4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5B6AA" w14:textId="77777777" w:rsidR="00343E40" w:rsidRPr="00B31ADB" w:rsidRDefault="00343E40" w:rsidP="00F8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43F7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на площадке №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3B04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5E297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A867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4078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3F9D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9E6C57" w14:textId="77777777" w:rsidR="00343E40" w:rsidRPr="00B31ADB" w:rsidRDefault="00343E4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3E40" w:rsidRPr="00B31ADB" w14:paraId="2731EEA7" w14:textId="77777777" w:rsidTr="00D71328">
        <w:trPr>
          <w:trHeight w:val="90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7494" w14:textId="77777777" w:rsidR="00343E40" w:rsidRPr="00B31ADB" w:rsidRDefault="00343E4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2683" w14:textId="77777777" w:rsidR="00343E40" w:rsidRPr="00B31ADB" w:rsidRDefault="00343E40" w:rsidP="00F8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33C6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1802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DFD8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1027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61DE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2FE2" w14:textId="77777777" w:rsidR="00343E40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45A759" w14:textId="77777777" w:rsidR="00343E40" w:rsidRPr="00B31ADB" w:rsidRDefault="00343E4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328" w:rsidRPr="00B31ADB" w14:paraId="1AFA1394" w14:textId="77777777" w:rsidTr="00D71328">
        <w:trPr>
          <w:trHeight w:val="90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5708" w14:textId="77777777" w:rsidR="00F46DB1" w:rsidRPr="00B31ADB" w:rsidRDefault="00343E4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A9FE" w14:textId="77777777" w:rsidR="00F46DB1" w:rsidRPr="00B31ADB" w:rsidRDefault="00F46DB1" w:rsidP="00F8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582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площадка №7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AD9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206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457B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5C1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FE7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6E87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6CDC2C7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EB5EDA3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2.2. Объекты местного значения в сфере культуры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1984"/>
        <w:gridCol w:w="1276"/>
        <w:gridCol w:w="1049"/>
        <w:gridCol w:w="936"/>
        <w:gridCol w:w="2551"/>
        <w:gridCol w:w="2410"/>
      </w:tblGrid>
      <w:tr w:rsidR="00F46DB1" w:rsidRPr="00B31ADB" w14:paraId="2C0C8090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46A5989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3EF9B602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CC85162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7BE6CA3B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FE92B06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0F246D1C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37A7C2E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0CFA9C3F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0548E4D2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87F0E26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1D4EBB0C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06A7CC5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041815C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71328" w:rsidRPr="00B31ADB" w14:paraId="6F335119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DB7E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600A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55CB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37BF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5C8D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7B04F9D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земельного</w:t>
            </w:r>
          </w:p>
          <w:p w14:paraId="61EAEAF6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C44D0AA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Площадь объекта, </w:t>
            </w:r>
            <w:proofErr w:type="spellStart"/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705AF72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289044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328" w:rsidRPr="00B31ADB" w14:paraId="687463DB" w14:textId="77777777" w:rsidTr="00D71328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287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24CA" w14:textId="77777777" w:rsidR="00F46DB1" w:rsidRPr="00B31ADB" w:rsidRDefault="00F46DB1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1EC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526A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ED7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3C5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637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E37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Увеличение мощности до 80 мест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042E6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71328" w:rsidRPr="00B31ADB" w14:paraId="5B81D83D" w14:textId="77777777" w:rsidTr="00D71328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A4D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D076" w14:textId="77777777" w:rsidR="00F46DB1" w:rsidRPr="00B31ADB" w:rsidRDefault="00F46DB1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6035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на площадке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6E4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B12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D55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F94C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806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на 260 мест, с размещением подросткового клуба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A7840D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328" w:rsidRPr="00B31ADB" w14:paraId="3785D3D7" w14:textId="77777777" w:rsidTr="00D71328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7D1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9C364" w14:textId="77777777" w:rsidR="00F46DB1" w:rsidRPr="00B31ADB" w:rsidRDefault="00F46DB1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7E7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по ул. Рабочая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4CD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90C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1071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DCE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071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на 90 мест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4F4137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328" w:rsidRPr="00B31ADB" w14:paraId="0BC84825" w14:textId="77777777" w:rsidTr="00D71328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B87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AE5C" w14:textId="77777777" w:rsidR="00F46DB1" w:rsidRPr="00B31ADB" w:rsidRDefault="00F46DB1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F18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ело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Сосновка,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влощадка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073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E7DE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1BD7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872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D11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на 140 мест, с размещением подросткового клуба и библиотеки на 5,4 тыс.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ед.хранения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24BE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D8472FC" w14:textId="77777777" w:rsidR="00D71328" w:rsidRPr="00B31ADB" w:rsidRDefault="00D71328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7D3BE238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2.3. Объекты местного значения административного назначения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1985"/>
        <w:gridCol w:w="1276"/>
        <w:gridCol w:w="1049"/>
        <w:gridCol w:w="935"/>
        <w:gridCol w:w="2552"/>
        <w:gridCol w:w="2409"/>
      </w:tblGrid>
      <w:tr w:rsidR="00F46DB1" w:rsidRPr="00B31ADB" w14:paraId="61FDD515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D6272C7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44DA46FC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4E213C8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Назначение и</w:t>
            </w:r>
          </w:p>
          <w:p w14:paraId="701D9826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A62E85C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Местоположение</w:t>
            </w:r>
          </w:p>
          <w:p w14:paraId="7F78E351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BB588B8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Вид работ, который</w:t>
            </w:r>
          </w:p>
          <w:p w14:paraId="5E4AE311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планируется в целях</w:t>
            </w:r>
          </w:p>
          <w:p w14:paraId="79F5F66A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BFB2848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Срок,</w:t>
            </w:r>
          </w:p>
          <w:p w14:paraId="1D454207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до которого планируется размещение объекта, г.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502C15E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Основные характеристики объекта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5C0D6D0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Характеристики зон с </w:t>
            </w: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особыми условиями использования территорий (ЗСО)</w:t>
            </w:r>
          </w:p>
        </w:tc>
      </w:tr>
      <w:tr w:rsidR="00F46DB1" w:rsidRPr="00B31ADB" w14:paraId="24B34D79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7991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A1F2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7476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D1DF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2D5B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C05D1A0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земельного</w:t>
            </w:r>
          </w:p>
          <w:p w14:paraId="0647D19A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участка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C40B8C5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объекта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9FD1D68" w14:textId="77777777" w:rsidR="00F46DB1" w:rsidRPr="00B31ADB" w:rsidRDefault="00F46DB1" w:rsidP="009B272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5DEF54" w14:textId="77777777" w:rsidR="00F46DB1" w:rsidRPr="00B31ADB" w:rsidRDefault="00F46DB1" w:rsidP="009B2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11ECD4F2" w14:textId="77777777" w:rsidTr="009B2729">
        <w:trPr>
          <w:trHeight w:val="7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DA6D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354E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C387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ул. Менжинского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21C36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1B5C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66CC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79CC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250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7136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DFE3" w14:textId="77777777" w:rsidR="00F46DB1" w:rsidRPr="00B31ADB" w:rsidRDefault="00F46DB1" w:rsidP="00D71328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14:paraId="45B1F459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F7C928" w14:textId="77777777" w:rsidR="00F46DB1" w:rsidRPr="00B31ADB" w:rsidRDefault="00F46DB1" w:rsidP="00C16730">
      <w:pPr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br w:type="page"/>
      </w:r>
      <w:r w:rsidRPr="00B31ADB">
        <w:rPr>
          <w:rFonts w:ascii="Times New Roman" w:eastAsia="Times New Roman" w:hAnsi="Times New Roman"/>
          <w:sz w:val="28"/>
          <w:szCs w:val="28"/>
        </w:rPr>
        <w:lastRenderedPageBreak/>
        <w:t>2.4. Объекты местного значения в сфере электроснабжения</w:t>
      </w:r>
    </w:p>
    <w:tbl>
      <w:tblPr>
        <w:tblW w:w="151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1"/>
        <w:gridCol w:w="1701"/>
        <w:gridCol w:w="1701"/>
        <w:gridCol w:w="1418"/>
        <w:gridCol w:w="2126"/>
        <w:gridCol w:w="2835"/>
      </w:tblGrid>
      <w:tr w:rsidR="00F46DB1" w:rsidRPr="00B31ADB" w14:paraId="44459424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AECE0A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6C73D17E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238B2CE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44304F3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C5AFA26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193B342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F4BDC43" w14:textId="77777777" w:rsidR="00F46DB1" w:rsidRPr="00B31ADB" w:rsidRDefault="00F46DB1" w:rsidP="008B3B5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6C4DBCFF" w14:textId="77777777" w:rsidR="00F46DB1" w:rsidRPr="00B31ADB" w:rsidRDefault="00F46DB1" w:rsidP="008B3B5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7D58677D" w14:textId="77777777" w:rsidR="00F46DB1" w:rsidRPr="00B31ADB" w:rsidRDefault="00F46DB1" w:rsidP="008B3B5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387132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2FF5C86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3161B7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22799D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46DB1" w:rsidRPr="00B31ADB" w14:paraId="1EF810E9" w14:textId="77777777" w:rsidTr="008514DC">
        <w:trPr>
          <w:trHeight w:val="1034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FB0C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C29F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F747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0408" w14:textId="77777777" w:rsidR="00F46DB1" w:rsidRPr="00B31ADB" w:rsidRDefault="00F46DB1" w:rsidP="008B3B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8B50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18455D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CDD70B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3A205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264DD657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89EC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0DCF3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5BA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  <w:p w14:paraId="37BDD56F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CCE8" w14:textId="77777777" w:rsidR="00F46DB1" w:rsidRPr="00B31ADB" w:rsidRDefault="00F46DB1" w:rsidP="008B3B54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EA1FF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7293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D616B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 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6F34EA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F46DB1" w:rsidRPr="00B31ADB" w14:paraId="31183D1F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9F93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A8751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221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  <w:p w14:paraId="6A879DC1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F28A" w14:textId="77777777" w:rsidR="00F46DB1" w:rsidRPr="00B31ADB" w:rsidRDefault="00F46DB1" w:rsidP="008B3B54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9AE3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A899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968D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 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227610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0626CF0B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DAB07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DA12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DD06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площадка №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0C03" w14:textId="77777777" w:rsidR="00F46DB1" w:rsidRPr="00B31ADB" w:rsidRDefault="00F46DB1" w:rsidP="008B3B54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D150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DE93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988E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 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3F297A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08412E99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826F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A0F5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BF88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площадка №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C86DE" w14:textId="77777777" w:rsidR="00F46DB1" w:rsidRPr="00B31ADB" w:rsidRDefault="00F46DB1" w:rsidP="008B3B54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D0E9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4174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CB91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B65E01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0C5F371D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5C27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2354" w14:textId="77777777" w:rsidR="00F46DB1" w:rsidRPr="00B31ADB" w:rsidRDefault="00F46DB1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1B38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в существующей застройке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DF4AF" w14:textId="77777777" w:rsidR="00F46DB1" w:rsidRPr="00B31ADB" w:rsidRDefault="00F46DB1" w:rsidP="008B3B54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0A009" w14:textId="77777777" w:rsidR="00F46DB1" w:rsidRPr="00B31ADB" w:rsidRDefault="00F46DB1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5787" w14:textId="77777777" w:rsidR="00F46DB1" w:rsidRPr="00B31ADB" w:rsidRDefault="00F46DB1" w:rsidP="00C16730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C336" w14:textId="77777777" w:rsidR="00F46DB1" w:rsidRPr="00B31ADB" w:rsidRDefault="00F46DB1" w:rsidP="00C16730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07E169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2C034CCE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20F54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2E169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E2F17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 площадка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17D2A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B9F2F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68957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FC271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336DAD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70C745CF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5534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619E" w14:textId="77777777" w:rsidR="00763A78" w:rsidRPr="00B31ADB" w:rsidRDefault="00763A78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A6F1" w14:textId="77777777" w:rsidR="00763A78" w:rsidRPr="00B31ADB" w:rsidRDefault="00763A78" w:rsidP="00763A7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восточнее ул. Лесная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3C66" w14:textId="77777777" w:rsidR="00763A78" w:rsidRPr="00B31ADB" w:rsidRDefault="00763A78" w:rsidP="008B3B54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EE86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3984" w14:textId="77777777" w:rsidR="00763A78" w:rsidRPr="00B31ADB" w:rsidRDefault="00B1265C" w:rsidP="00C16730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3,35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1E39" w14:textId="77777777" w:rsidR="00763A78" w:rsidRPr="00B31ADB" w:rsidRDefault="00763A78" w:rsidP="00C16730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DA43D10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007EB173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DFC7A" w14:textId="77777777" w:rsidR="00763A78" w:rsidRPr="00B31ADB" w:rsidRDefault="00763A78" w:rsidP="00C864E7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ABEA" w14:textId="77777777" w:rsidR="00763A78" w:rsidRPr="00B31ADB" w:rsidRDefault="00763A78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F072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 площадка №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2758" w14:textId="77777777" w:rsidR="00763A78" w:rsidRPr="00B31ADB" w:rsidRDefault="00763A78" w:rsidP="008B3B54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4465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9FF9" w14:textId="77777777" w:rsidR="00763A78" w:rsidRPr="00B31ADB" w:rsidRDefault="00763A78" w:rsidP="00C16730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DFA9" w14:textId="77777777" w:rsidR="00763A78" w:rsidRPr="00B31ADB" w:rsidRDefault="00763A78" w:rsidP="00C16730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7325D1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423742C1" w14:textId="77777777" w:rsidTr="00C16730">
        <w:trPr>
          <w:trHeight w:val="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3942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6075" w14:textId="77777777" w:rsidR="00763A78" w:rsidRPr="00B31ADB" w:rsidRDefault="00763A78" w:rsidP="00A90EC3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58C9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площадка №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E4F1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EE28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5112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DF87" w14:textId="77777777" w:rsidR="00763A78" w:rsidRPr="00B31ADB" w:rsidRDefault="00763A78" w:rsidP="00D71328">
            <w:pPr>
              <w:spacing w:before="100" w:beforeAutospacing="1" w:after="100" w:afterAutospacing="1" w:line="8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ВЛ – 10 (6)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1C87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7203EAD0" w14:textId="77777777" w:rsidTr="00C16730">
        <w:trPr>
          <w:trHeight w:val="7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CC8A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BAF96" w14:textId="77777777" w:rsidR="00763A78" w:rsidRPr="00B31ADB" w:rsidRDefault="00763A7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E516" w14:textId="77777777" w:rsidR="00763A78" w:rsidRPr="00B31ADB" w:rsidRDefault="00763A78" w:rsidP="00780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  <w:p w14:paraId="4D803D6E" w14:textId="77777777" w:rsidR="00763A78" w:rsidRPr="00B31ADB" w:rsidRDefault="00763A78" w:rsidP="00780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186E4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C22D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62106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B380" w14:textId="77777777" w:rsidR="00763A78" w:rsidRPr="00B31ADB" w:rsidRDefault="00763A78" w:rsidP="00D71328">
            <w:pPr>
              <w:spacing w:before="100" w:beforeAutospacing="1" w:after="100" w:afterAutospacing="1"/>
              <w:ind w:left="-20" w:right="-1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1х250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- 1 шт.</w:t>
            </w:r>
          </w:p>
          <w:p w14:paraId="174C2AEA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- 1 шт.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171EC2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натурных измерений</w:t>
            </w:r>
          </w:p>
        </w:tc>
      </w:tr>
      <w:tr w:rsidR="00763A78" w:rsidRPr="00B31ADB" w14:paraId="4AB19748" w14:textId="77777777" w:rsidTr="00C16730">
        <w:trPr>
          <w:trHeight w:val="7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34D0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BDCC" w14:textId="77777777" w:rsidR="00763A78" w:rsidRPr="00B31ADB" w:rsidRDefault="00763A7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FF15B" w14:textId="77777777" w:rsidR="00763A78" w:rsidRPr="00B31ADB" w:rsidRDefault="00763A78" w:rsidP="00780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  <w:p w14:paraId="2F6B1D61" w14:textId="77777777" w:rsidR="00763A78" w:rsidRPr="00B31ADB" w:rsidRDefault="00763A78" w:rsidP="00780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EC9A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AC07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91D0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A969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1х400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– 1 шт.</w:t>
            </w:r>
          </w:p>
          <w:p w14:paraId="06E8FA9D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1х250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- 2 шт.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E307DE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717ED0FB" w14:textId="77777777" w:rsidTr="00C16730">
        <w:trPr>
          <w:trHeight w:val="7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7183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6596" w14:textId="77777777" w:rsidR="00763A78" w:rsidRPr="00B31ADB" w:rsidRDefault="00763A7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11C6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площадка №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8A14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2777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BFFF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26337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1х400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– 1 шт.</w:t>
            </w:r>
          </w:p>
          <w:p w14:paraId="2C551D0F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1х100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- 2 шт.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488763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6A287959" w14:textId="77777777" w:rsidTr="00C16730">
        <w:trPr>
          <w:trHeight w:val="7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1C3B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BE66" w14:textId="77777777" w:rsidR="00763A78" w:rsidRPr="00B31ADB" w:rsidRDefault="00763A7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4D61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площадка №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8BE1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2A82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62B1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F33E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1х160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- 1 шт.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D994A6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62CE9DAF" w14:textId="77777777" w:rsidTr="00C16730">
        <w:trPr>
          <w:trHeight w:val="7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2B64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6FEC" w14:textId="77777777" w:rsidR="00763A78" w:rsidRPr="00B31ADB" w:rsidRDefault="00763A7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8D58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в существующей застройке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564A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2F52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3FD8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2041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- 1 шт.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E12ED7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227529B6" w14:textId="77777777" w:rsidTr="00C16730">
        <w:trPr>
          <w:trHeight w:val="7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2987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E98D" w14:textId="77777777" w:rsidR="00763A78" w:rsidRPr="00B31ADB" w:rsidRDefault="00763A7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80F8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 площадка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6D28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60D1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D7C3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49A1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1х250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- 1 шт.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426DA5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3A78" w:rsidRPr="00B31ADB" w14:paraId="605032D7" w14:textId="77777777" w:rsidTr="00C16730">
        <w:trPr>
          <w:trHeight w:val="7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EBA2" w14:textId="77777777" w:rsidR="00763A78" w:rsidRPr="00B31ADB" w:rsidRDefault="00763A7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6864" w14:textId="77777777" w:rsidR="00763A78" w:rsidRPr="00B31ADB" w:rsidRDefault="00763A7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28331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 площадка №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D7DA" w14:textId="77777777" w:rsidR="00763A78" w:rsidRPr="00B31ADB" w:rsidRDefault="00763A78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892FF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2172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DFF7" w14:textId="77777777" w:rsidR="00763A78" w:rsidRPr="00B31ADB" w:rsidRDefault="00763A7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- 1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2BE07E" w14:textId="77777777" w:rsidR="00763A78" w:rsidRPr="00B31ADB" w:rsidRDefault="00763A7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0AAAB413" w14:textId="77777777" w:rsidTr="00C16730">
        <w:trPr>
          <w:trHeight w:val="7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3F9D" w14:textId="77777777" w:rsidR="00F46DB1" w:rsidRPr="00B31ADB" w:rsidRDefault="00F46DB1" w:rsidP="00763A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63A78" w:rsidRPr="00B31A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5E40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8C99" w14:textId="77777777" w:rsidR="00F46DB1" w:rsidRPr="00B31ADB" w:rsidRDefault="00F46DB1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 площадка №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B121" w14:textId="77777777" w:rsidR="00F46DB1" w:rsidRPr="00B31ADB" w:rsidRDefault="00F46DB1" w:rsidP="008B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403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4AB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01A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1х100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кВА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- 1 шт.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8C49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1CAF194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2.5. Объекты местного значения в сфере водоснабжения</w:t>
      </w: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2"/>
        <w:gridCol w:w="1701"/>
        <w:gridCol w:w="1701"/>
        <w:gridCol w:w="1843"/>
        <w:gridCol w:w="1701"/>
        <w:gridCol w:w="2835"/>
      </w:tblGrid>
      <w:tr w:rsidR="00F46DB1" w:rsidRPr="00B31ADB" w14:paraId="5CF52953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1A288D7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0368844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BA7B8D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4C69EAA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65C5334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6EF0A464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0DF7A81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386B692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0BAEB3A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82F9C89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6594FF7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018A3C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C503B05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46DB1" w:rsidRPr="00B31ADB" w14:paraId="7ED473C8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2E64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98F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A92E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14F1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231D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DCEE6E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57CFDD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2202D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105A143B" w14:textId="77777777" w:rsidTr="00C16730">
        <w:trPr>
          <w:trHeight w:val="5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AB2E6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E31F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CD4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7B9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38AE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9B99" w14:textId="77777777" w:rsidR="00F46DB1" w:rsidRPr="00B31ADB" w:rsidRDefault="004C3CEB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2FD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78733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с СанПиН 2.1.4.1110-02 ширину санитарно-защитной полосы следует принимать по обе стороны от крайних линий 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водопровода:</w:t>
            </w:r>
          </w:p>
          <w:p w14:paraId="50E8DC5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  <w:tr w:rsidR="00F46DB1" w:rsidRPr="00B31ADB" w14:paraId="1B6239FB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E35D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4F0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F30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4B57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1EF7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9223" w14:textId="77777777" w:rsidR="00F46DB1" w:rsidRPr="00B31ADB" w:rsidRDefault="000E15F2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08C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9A99FC0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10DF31C7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712A0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3FB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52A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92F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830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6C163" w14:textId="77777777" w:rsidR="00F46DB1" w:rsidRPr="00B31ADB" w:rsidRDefault="000E15F2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4,95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CEC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8098926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03BD39C8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50E5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D4478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A34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CEC6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1C4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B8E0" w14:textId="77777777" w:rsidR="00F46DB1" w:rsidRPr="00B31ADB" w:rsidRDefault="00BA497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295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EFB346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4D0B2895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6DB9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114B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6834" w14:textId="77777777" w:rsidR="0060526F" w:rsidRPr="00B31ADB" w:rsidRDefault="0060526F" w:rsidP="006052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, площадка </w:t>
            </w:r>
          </w:p>
          <w:p w14:paraId="26025368" w14:textId="77777777" w:rsidR="00F46DB1" w:rsidRPr="00B31ADB" w:rsidRDefault="0060526F" w:rsidP="006052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№ 2 </w:t>
            </w:r>
            <w:r w:rsidR="00F46DB1" w:rsidRPr="00B31ADB">
              <w:rPr>
                <w:rFonts w:ascii="Times New Roman" w:eastAsia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7F5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42A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0705" w14:textId="77777777" w:rsidR="00F46DB1" w:rsidRPr="00B31ADB" w:rsidRDefault="00F46DB1" w:rsidP="00095F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  <w:r w:rsidR="00095FC4"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F21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0DCA00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4E433EAE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0BA04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F5C8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DAB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Сускан, площадка №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746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141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A89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B5A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C5B867D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5D4471ED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67D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5ECC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6F7C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площадка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A47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45F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6D014" w14:textId="77777777" w:rsidR="00F46DB1" w:rsidRPr="00B31ADB" w:rsidRDefault="00BA497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3D5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334E02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326" w:rsidRPr="00B31ADB" w14:paraId="0E94D3F9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36AB7" w14:textId="77777777" w:rsidR="00011326" w:rsidRPr="00B31ADB" w:rsidRDefault="0001132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8,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1AB3F" w14:textId="77777777" w:rsidR="00011326" w:rsidRPr="00B31ADB" w:rsidRDefault="0001132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375A4" w14:textId="77777777" w:rsidR="00011326" w:rsidRPr="00B31ADB" w:rsidRDefault="00011326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восточнее ул. Лесная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4E1AF" w14:textId="77777777" w:rsidR="00011326" w:rsidRPr="00B31ADB" w:rsidRDefault="00011326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2A687" w14:textId="77777777" w:rsidR="00011326" w:rsidRPr="00B31ADB" w:rsidRDefault="00011326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6C78" w14:textId="77777777" w:rsidR="00011326" w:rsidRPr="00B31ADB" w:rsidRDefault="0001132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D3939" w14:textId="77777777" w:rsidR="00011326" w:rsidRPr="00B31ADB" w:rsidRDefault="0001132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18FC53" w14:textId="77777777" w:rsidR="00011326" w:rsidRPr="00B31ADB" w:rsidRDefault="0001132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549444D2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BD70" w14:textId="77777777" w:rsidR="00F46DB1" w:rsidRPr="00B31ADB" w:rsidRDefault="0001132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F46DB1"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648E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609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Сосновка, площадка № 3, площадка №7,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ул.Новополевая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ул. Овражная, ул. Полевая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08C3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3AD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965B" w14:textId="77777777" w:rsidR="00F46DB1" w:rsidRPr="00B31ADB" w:rsidRDefault="00945FC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7,98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271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E80F01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58C60AC9" w14:textId="77777777" w:rsidTr="00C16730">
        <w:trPr>
          <w:trHeight w:val="6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139D" w14:textId="77777777" w:rsidR="00F46DB1" w:rsidRPr="00B31ADB" w:rsidRDefault="0001132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F46DB1"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5A6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Поливной водопровод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2E1A" w14:textId="77777777" w:rsidR="00F46DB1" w:rsidRPr="00B31ADB" w:rsidRDefault="00F46DB1" w:rsidP="00D713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86B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051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E8B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8D4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0F7345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21E8092B" w14:textId="77777777" w:rsidTr="00C16730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B05D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B67A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463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0C1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B33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E4F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13C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5E762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F46DB1" w:rsidRPr="00B31ADB" w14:paraId="134A0F31" w14:textId="77777777" w:rsidTr="00C16730">
        <w:trPr>
          <w:trHeight w:val="63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7D47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F1A5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338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0A1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93A7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3DC1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2C8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4B3C02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360280E6" w14:textId="77777777" w:rsidTr="00C16730">
        <w:trPr>
          <w:trHeight w:val="64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84F3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0FF4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EDE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в существующих границах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0D2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973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173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7B5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F803F20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1E06F2C4" w14:textId="77777777" w:rsidTr="00C16730">
        <w:trPr>
          <w:trHeight w:val="105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BBF8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C65A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0397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площадка №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A09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49A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3C4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2DEE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7F55AF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653D4706" w14:textId="77777777" w:rsidTr="00C16730">
        <w:trPr>
          <w:trHeight w:val="7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1B07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9C8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ED3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площадка №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FD4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130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36D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1E1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102A8D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19930FC4" w14:textId="77777777" w:rsidTr="00C16730">
        <w:trPr>
          <w:trHeight w:val="53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AF48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51E5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980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площадка №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3C9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D34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337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1790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4C34D1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20B56762" w14:textId="77777777" w:rsidTr="00C16730">
        <w:trPr>
          <w:trHeight w:val="105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A3E0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BA1C4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9AA6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площадка нового жилищного строительства в существующем жилом массиве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09B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7D7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D26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DF47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F90EB0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4E44EDE9" w14:textId="77777777" w:rsidTr="00C16730">
        <w:trPr>
          <w:trHeight w:val="86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CE3A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66AD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F25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в существующих границах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C827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627A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5D6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F87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0D460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38D7A2D9" w14:textId="77777777" w:rsidTr="00C16730">
        <w:trPr>
          <w:trHeight w:val="68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7DC49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AB1CA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60F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площадка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6BC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8F0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E25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46C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1A37B2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239A9839" w14:textId="77777777" w:rsidTr="00C16730">
        <w:trPr>
          <w:trHeight w:val="120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29FC" w14:textId="77777777" w:rsidR="00F46DB1" w:rsidRPr="00B31ADB" w:rsidRDefault="0001132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F46DB1"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A898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F55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в существующих границах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4F3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E2C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829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32C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12C8297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175A0ADD" w14:textId="77777777" w:rsidTr="00C16730">
        <w:trPr>
          <w:trHeight w:val="5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937A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B3AF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024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Сускан, площадка №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8FD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5B4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AE6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661A06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1943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602F907D" w14:textId="77777777" w:rsidTr="00C16730">
        <w:trPr>
          <w:trHeight w:val="72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F8CDC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C63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F96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Сускан, в существующих границах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AA3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846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326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64B116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658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740FE79D" w14:textId="77777777" w:rsidTr="00C16730">
        <w:trPr>
          <w:trHeight w:val="44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6E327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51D8B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373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в южной части села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F02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A99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DFE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672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. – 3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D1C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СанПиН 2.1.4.1110-02 ориентировочный размер санитарно-защитной зоны объекта –</w:t>
            </w:r>
          </w:p>
          <w:p w14:paraId="00A5CF5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10 м</w:t>
            </w:r>
          </w:p>
        </w:tc>
      </w:tr>
      <w:tr w:rsidR="00F46DB1" w:rsidRPr="00B31ADB" w14:paraId="03334FAA" w14:textId="77777777" w:rsidTr="00C16730">
        <w:trPr>
          <w:trHeight w:val="69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55EB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DC55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A790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CF3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AB8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FEE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F23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. – 1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B29F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72DDFCB1" w14:textId="77777777" w:rsidTr="00C16730">
        <w:trPr>
          <w:trHeight w:val="69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CE53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2E6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231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в юго-западной части поселка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14A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14EC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BE0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DFC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. – 2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993A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00BFDA02" w14:textId="77777777" w:rsidTr="00C16730">
        <w:trPr>
          <w:trHeight w:val="69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3FC19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3734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A3D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в восточной части села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B37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C5A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AD6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38A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. – 2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88F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5B7CF5C1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B2384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5FEA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Станции водоочистки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549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3B1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9C2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346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D326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600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3FA1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755F9DD6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C71A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F100F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Станции водоочистки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BA3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5EC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96A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DAB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366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140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12545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63D1B4B1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21FC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FBB8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Станции водоочистки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9208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8F2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7B0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57D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F2A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120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29318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70CF3DC0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D43F" w14:textId="77777777" w:rsidR="00F46DB1" w:rsidRPr="00B31ADB" w:rsidRDefault="0001132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F46DB1"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6EF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Станции водоочистки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0FB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6BC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365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B7B6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A85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240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DDBC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7D03CC50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0E164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8FDF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Накопительный резервуар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2FF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на площадке №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A57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EA8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BD9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47E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D5550A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F46DB1" w:rsidRPr="00B31ADB" w14:paraId="62EE8EC4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1B5E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93D4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Накопительный резервуар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0C1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на площадке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097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29D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519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710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C03643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5E126811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DAA7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369E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Накопительный резервуар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858A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Сосновка, на площадке 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br/>
              <w:t>№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4E3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D73A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F2C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AFD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DD5BA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428C4642" w14:textId="77777777" w:rsidTr="00C16730">
        <w:trPr>
          <w:trHeight w:val="99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2FD1" w14:textId="77777777" w:rsidR="00F46DB1" w:rsidRPr="00B31ADB" w:rsidRDefault="00F46DB1" w:rsidP="00011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11326" w:rsidRPr="00B31A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1E05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Накопительный резервуар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8F6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Сосновка, на площадке 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br/>
              <w:t>№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DD8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251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C0E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F8A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E5F8C0A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A7017AA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59488563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2.6. Объекты местного значения в сфере газоснабжения</w:t>
      </w: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2"/>
        <w:gridCol w:w="1701"/>
        <w:gridCol w:w="1701"/>
        <w:gridCol w:w="1701"/>
        <w:gridCol w:w="1843"/>
        <w:gridCol w:w="2835"/>
      </w:tblGrid>
      <w:tr w:rsidR="00F46DB1" w:rsidRPr="00B31ADB" w14:paraId="793281E8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E31FC6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6EAC182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B26DD11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7CFBB3CF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F2DF5D9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013D642C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B389366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347B785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7FC551A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FD9546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5F8803F4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00C903F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D0663E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46DB1" w:rsidRPr="00B31ADB" w14:paraId="74A9A65A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A0BD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2516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0A032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8AE3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EF72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B88BF1B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8184EB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90AF81" w14:textId="77777777" w:rsidR="00F46DB1" w:rsidRPr="00B31ADB" w:rsidRDefault="00F46DB1" w:rsidP="00D32D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486DECF7" w14:textId="77777777" w:rsidTr="00C16730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B745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8D30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29F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площадка № 2, площадка №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36D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640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11D2" w14:textId="77777777" w:rsidR="00F46DB1" w:rsidRPr="00B31ADB" w:rsidRDefault="00DE6DD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16,11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532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A72929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Правилами охраны газораспределительных сетей, утвержденными 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F46DB1" w:rsidRPr="00B31ADB" w14:paraId="2F5F4432" w14:textId="77777777" w:rsidTr="00C16730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9839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8A09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0787A" w14:textId="77777777" w:rsidR="00F46DB1" w:rsidRPr="00B31ADB" w:rsidRDefault="00194F0A" w:rsidP="00194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Сосновка, площадка              № 3, ул.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Новополевая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ул. Овражная, ул. Полевая, Центральная, Заречная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A7E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7281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0EE5" w14:textId="77777777" w:rsidR="00F46DB1" w:rsidRPr="00B31ADB" w:rsidRDefault="00194F0A" w:rsidP="00194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34A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BC56E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1B752878" w14:textId="77777777" w:rsidTr="00C16730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80F4C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CE58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EA0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площадка №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C84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5A8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EE38" w14:textId="77777777" w:rsidR="00F46DB1" w:rsidRPr="00B31ADB" w:rsidRDefault="00AD686F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B9E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0BB6E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6BB8" w:rsidRPr="00B31ADB" w14:paraId="4EFE32B9" w14:textId="77777777" w:rsidTr="00C16730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47ED" w14:textId="77777777" w:rsidR="00EB6BB8" w:rsidRPr="00B31ADB" w:rsidRDefault="00EB6BB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421C" w14:textId="77777777" w:rsidR="00EB6BB8" w:rsidRPr="00B31ADB" w:rsidRDefault="00EB6BB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257B" w14:textId="77777777" w:rsidR="00EB6BB8" w:rsidRPr="00B31ADB" w:rsidRDefault="00EB6BB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площадка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BC84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E162E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B0DC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5,07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D312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4429A4" w14:textId="77777777" w:rsidR="00EB6BB8" w:rsidRPr="00B31ADB" w:rsidRDefault="00EB6BB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6BB8" w:rsidRPr="00B31ADB" w14:paraId="774C80BA" w14:textId="77777777" w:rsidTr="00C16730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CBB40" w14:textId="77777777" w:rsidR="00EB6BB8" w:rsidRPr="00B31ADB" w:rsidRDefault="00EB6BB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84A22" w14:textId="77777777" w:rsidR="00EB6BB8" w:rsidRPr="00B31ADB" w:rsidRDefault="00EB6BB8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0E9EC" w14:textId="77777777" w:rsidR="00EB6BB8" w:rsidRPr="00B31ADB" w:rsidRDefault="00EB6BB8" w:rsidP="00EB6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восточнее ул. Лесная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C80C" w14:textId="77777777" w:rsidR="00EB6BB8" w:rsidRPr="00B31ADB" w:rsidRDefault="0034481B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2882" w14:textId="77777777" w:rsidR="00EB6BB8" w:rsidRPr="00B31ADB" w:rsidRDefault="0034481B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3ED40" w14:textId="77777777" w:rsidR="00EB6BB8" w:rsidRPr="00B31ADB" w:rsidRDefault="0034481B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18AEA" w14:textId="77777777" w:rsidR="00EB6BB8" w:rsidRPr="00B31ADB" w:rsidRDefault="0034481B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DB049C" w14:textId="77777777" w:rsidR="00EB6BB8" w:rsidRPr="00B31ADB" w:rsidRDefault="00EB6BB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6BB8" w:rsidRPr="00B31ADB" w14:paraId="388AB8D5" w14:textId="77777777" w:rsidTr="0087296E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5848" w14:textId="77777777" w:rsidR="00EB6BB8" w:rsidRPr="00B31ADB" w:rsidRDefault="00EB6BB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8D9C" w14:textId="77777777" w:rsidR="00EB6BB8" w:rsidRPr="00B31ADB" w:rsidRDefault="00EB6BB8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7024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Сускан, площадка №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E015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58A6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BC08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760B" w14:textId="77777777" w:rsidR="00EB6BB8" w:rsidRPr="00B31ADB" w:rsidRDefault="00EB6BB8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56A5" w14:textId="77777777" w:rsidR="00EB6BB8" w:rsidRPr="00B31ADB" w:rsidRDefault="00EB6BB8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296E" w:rsidRPr="00B31ADB" w14:paraId="73248904" w14:textId="77777777" w:rsidTr="00C16730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18265" w14:textId="77777777" w:rsidR="0087296E" w:rsidRPr="00B31ADB" w:rsidRDefault="0087296E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42D51" w14:textId="77777777" w:rsidR="0087296E" w:rsidRPr="00B31ADB" w:rsidRDefault="0087296E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B40FC" w14:textId="77777777" w:rsidR="0087296E" w:rsidRPr="00B31ADB" w:rsidRDefault="0087296E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восточнее ул. Лесная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8E51A" w14:textId="77777777" w:rsidR="0087296E" w:rsidRPr="00B31ADB" w:rsidRDefault="0087296E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0351" w14:textId="77777777" w:rsidR="0087296E" w:rsidRPr="00B31ADB" w:rsidRDefault="0087296E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E1158" w14:textId="77777777" w:rsidR="0087296E" w:rsidRPr="00B31ADB" w:rsidRDefault="0087296E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C2B6C" w14:textId="77777777" w:rsidR="0087296E" w:rsidRPr="00B31ADB" w:rsidRDefault="0087296E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0A8888" w14:textId="77777777" w:rsidR="0087296E" w:rsidRPr="00B31ADB" w:rsidRDefault="0087296E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</w:tbl>
    <w:p w14:paraId="5BA966D2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lastRenderedPageBreak/>
        <w:t>2.7. Объекты местного значения в сфере теплоснабжения</w:t>
      </w: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2"/>
        <w:gridCol w:w="1701"/>
        <w:gridCol w:w="1701"/>
        <w:gridCol w:w="1511"/>
        <w:gridCol w:w="2033"/>
        <w:gridCol w:w="2835"/>
      </w:tblGrid>
      <w:tr w:rsidR="00F46DB1" w:rsidRPr="00B31ADB" w14:paraId="277B651E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CDA769C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3404FCD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E657AFC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562BE11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C667356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3163977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4B769F4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1B68A3C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1860305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D2A1BD1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137A07F5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B8FEC1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B61F185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46DB1" w:rsidRPr="00B31ADB" w14:paraId="3CE60D60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F5A8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0BFD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3E092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1E06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BB5F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06123F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9ACB28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491CE4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75D" w:rsidRPr="00B31ADB" w14:paraId="5A4EDB8B" w14:textId="77777777" w:rsidTr="00C864E7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BFEB4" w14:textId="77777777" w:rsidR="005A175D" w:rsidRPr="00B31ADB" w:rsidRDefault="005A175D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2FA2" w14:textId="77777777" w:rsidR="005A175D" w:rsidRPr="00B31ADB" w:rsidRDefault="005A175D" w:rsidP="00343E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Миникотельные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376F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36CA9882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для дома Культуры на 260 мест, на площадке №1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7E62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3032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C9A8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DD31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9D6C41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СанПиН 2.1.4.1110-02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</w:t>
            </w:r>
          </w:p>
        </w:tc>
      </w:tr>
      <w:tr w:rsidR="005A175D" w:rsidRPr="00B31ADB" w14:paraId="35DEB7A9" w14:textId="77777777" w:rsidTr="00C864E7">
        <w:trPr>
          <w:trHeight w:val="157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4CD9" w14:textId="77777777" w:rsidR="005A175D" w:rsidRPr="00B31ADB" w:rsidRDefault="005A175D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E324" w14:textId="77777777" w:rsidR="005A175D" w:rsidRPr="00B31ADB" w:rsidRDefault="005A175D" w:rsidP="00343E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Миникотельные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D2C4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для культурно-досугового центра, на площадке №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7840" w14:textId="77777777" w:rsidR="005A175D" w:rsidRPr="00B31ADB" w:rsidRDefault="005A175D" w:rsidP="00343E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214B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FF41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5459F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8C928C" w14:textId="77777777" w:rsidR="005A175D" w:rsidRPr="00B31ADB" w:rsidRDefault="005A175D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75D" w:rsidRPr="00B31ADB" w14:paraId="48C93664" w14:textId="77777777" w:rsidTr="00C864E7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AE14" w14:textId="77777777" w:rsidR="005A175D" w:rsidRPr="00B31ADB" w:rsidRDefault="005A175D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B0D61" w14:textId="77777777" w:rsidR="005A175D" w:rsidRPr="00B31ADB" w:rsidRDefault="005A175D" w:rsidP="00343E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Миникотельные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3375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 для культурно-досугового центра на 90 мест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D497" w14:textId="77777777" w:rsidR="005A175D" w:rsidRPr="00B31ADB" w:rsidRDefault="005A175D" w:rsidP="00343E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6A76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2741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C227" w14:textId="77777777" w:rsidR="005A175D" w:rsidRPr="00B31ADB" w:rsidRDefault="005A175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472E54" w14:textId="77777777" w:rsidR="005A175D" w:rsidRPr="00B31ADB" w:rsidRDefault="005A175D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75D" w:rsidRPr="00B31ADB" w14:paraId="3E80CE7A" w14:textId="77777777" w:rsidTr="00C864E7">
        <w:trPr>
          <w:trHeight w:val="78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8670D" w14:textId="77777777" w:rsidR="005A175D" w:rsidRPr="00B31ADB" w:rsidRDefault="005A175D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65DEE" w14:textId="77777777" w:rsidR="005A175D" w:rsidRPr="00B31ADB" w:rsidRDefault="005A175D" w:rsidP="00343E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Миникотельные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1EC6" w14:textId="77777777" w:rsidR="005A175D" w:rsidRPr="00B31ADB" w:rsidRDefault="005A175D" w:rsidP="005A17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064F44F6" w14:textId="77777777" w:rsidR="005A175D" w:rsidRPr="00B31ADB" w:rsidRDefault="005A175D" w:rsidP="005A17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5393B" w14:textId="77777777" w:rsidR="005A175D" w:rsidRPr="00B31ADB" w:rsidRDefault="005A175D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15831" w14:textId="77777777" w:rsidR="005A175D" w:rsidRPr="00B31ADB" w:rsidRDefault="005A175D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0F56A" w14:textId="77777777" w:rsidR="005A175D" w:rsidRPr="00B31ADB" w:rsidRDefault="005A175D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3C464" w14:textId="77777777" w:rsidR="005A175D" w:rsidRPr="00B31ADB" w:rsidRDefault="005A175D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204D9" w14:textId="77777777" w:rsidR="005A175D" w:rsidRPr="00B31ADB" w:rsidRDefault="005A175D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E7DE965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6FC80A" w14:textId="77777777" w:rsidR="00F46DB1" w:rsidRPr="00B31ADB" w:rsidRDefault="00F46DB1" w:rsidP="00F46DB1">
      <w:pPr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br w:type="page"/>
      </w:r>
    </w:p>
    <w:p w14:paraId="2E5A2DAE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lastRenderedPageBreak/>
        <w:t>2.8. Объекты местного значения в сфере транспортной инфраструктуры</w:t>
      </w: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2"/>
        <w:gridCol w:w="1701"/>
        <w:gridCol w:w="1701"/>
        <w:gridCol w:w="1511"/>
        <w:gridCol w:w="2033"/>
        <w:gridCol w:w="2835"/>
      </w:tblGrid>
      <w:tr w:rsidR="00F46DB1" w:rsidRPr="00B31ADB" w14:paraId="7B058E68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4974467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4A27F53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9F80C7C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3C03DD65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B513857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75EB5AD6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108C00C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27BC736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03A36D71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FAA3EA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31333649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4B6544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1CC05C1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46DB1" w:rsidRPr="00B31ADB" w14:paraId="27B5B2FE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2F0F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B0EEA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173F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0CFD7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19A3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78E545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A46441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4AE8F21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3A8902A9" w14:textId="77777777" w:rsidTr="00D71328">
        <w:trPr>
          <w:trHeight w:val="72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712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8A9B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15B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84F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403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40B2" w14:textId="77777777" w:rsidR="00F46DB1" w:rsidRPr="00B31ADB" w:rsidRDefault="00B7418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13,91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D31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FEE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10CB6" w:rsidRPr="00B31ADB" w14:paraId="2801D92D" w14:textId="77777777" w:rsidTr="00F10CB6">
        <w:trPr>
          <w:trHeight w:val="549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F03A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AAF3" w14:textId="77777777" w:rsidR="00F10CB6" w:rsidRPr="00B31ADB" w:rsidRDefault="00F10CB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09DD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381A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62EF6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A47467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124F82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21FD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466B" w:rsidRPr="00B31ADB" w14:paraId="0391D56A" w14:textId="77777777" w:rsidTr="00F10CB6">
        <w:trPr>
          <w:trHeight w:val="549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6D42" w14:textId="77777777" w:rsidR="00FF466B" w:rsidRPr="00B31ADB" w:rsidRDefault="00FF466B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7BFC" w14:textId="77777777" w:rsidR="00FF466B" w:rsidRPr="00B31ADB" w:rsidRDefault="00FF466B" w:rsidP="00A90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2175" w14:textId="77777777" w:rsidR="00FF466B" w:rsidRPr="00B31ADB" w:rsidRDefault="00FF466B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2DBD" w14:textId="77777777" w:rsidR="00FF466B" w:rsidRPr="00B31ADB" w:rsidRDefault="00FF466B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9A42" w14:textId="77777777" w:rsidR="00FF466B" w:rsidRPr="00B31ADB" w:rsidRDefault="00FF466B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C78D59" w14:textId="77777777" w:rsidR="00FF466B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10,33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867216" w14:textId="77777777" w:rsidR="00FF466B" w:rsidRPr="00B31ADB" w:rsidRDefault="00FF466B" w:rsidP="00B741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9F44" w14:textId="77777777" w:rsidR="00FF466B" w:rsidRPr="00B31ADB" w:rsidRDefault="00FF466B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0CB6" w:rsidRPr="00B31ADB" w14:paraId="154CD1B6" w14:textId="77777777" w:rsidTr="00F10CB6">
        <w:trPr>
          <w:trHeight w:val="549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F198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4FC88" w14:textId="77777777" w:rsidR="00F10CB6" w:rsidRPr="00B31ADB" w:rsidRDefault="00F10CB6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BC9C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Сосновка, 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5FEC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C3DD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CADB1E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44BBAD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DB60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0CB6" w:rsidRPr="00B31ADB" w14:paraId="31F7FB8C" w14:textId="77777777" w:rsidTr="00F10CB6">
        <w:trPr>
          <w:trHeight w:val="549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F2CE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B1CF" w14:textId="77777777" w:rsidR="00F10CB6" w:rsidRPr="00B31ADB" w:rsidRDefault="00F10CB6" w:rsidP="00A90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3E65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8D9E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D9F1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66A99F" w14:textId="77777777" w:rsidR="00F10CB6" w:rsidRPr="00B31ADB" w:rsidRDefault="00F10CB6" w:rsidP="00F10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862601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EE20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1A90" w:rsidRPr="00B31ADB" w14:paraId="7F32E2FF" w14:textId="77777777" w:rsidTr="00C864E7">
        <w:trPr>
          <w:trHeight w:val="252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ED00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5C2E3" w14:textId="77777777" w:rsidR="00A71A90" w:rsidRPr="00B31ADB" w:rsidRDefault="00A71A90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468B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поселок Менжинский, 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38A9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7008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9A511" w14:textId="77777777" w:rsidR="00A71A90" w:rsidRPr="00B31ADB" w:rsidRDefault="00A71A90" w:rsidP="00A71A90">
            <w:pPr>
              <w:jc w:val="center"/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65EC" w14:textId="77777777" w:rsidR="00A71A90" w:rsidRPr="00B31ADB" w:rsidRDefault="00A71A90" w:rsidP="00A71A90">
            <w:pPr>
              <w:jc w:val="center"/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0C8B" w14:textId="77777777" w:rsidR="00A71A90" w:rsidRPr="00B31ADB" w:rsidRDefault="00A71A9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0CB6" w:rsidRPr="00B31ADB" w14:paraId="3A06DB7B" w14:textId="77777777" w:rsidTr="00F10CB6">
        <w:trPr>
          <w:trHeight w:val="527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B3ACF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FFE0" w14:textId="77777777" w:rsidR="00F10CB6" w:rsidRPr="00B31ADB" w:rsidRDefault="00F10CB6" w:rsidP="00A90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04B2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1613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C906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3F890CC" w14:textId="77777777" w:rsidR="00F10CB6" w:rsidRPr="00B31ADB" w:rsidRDefault="00352488" w:rsidP="008A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D79CA1" w14:textId="77777777" w:rsidR="00F10CB6" w:rsidRPr="00B31ADB" w:rsidRDefault="00F10CB6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AC83" w14:textId="77777777" w:rsidR="00F10CB6" w:rsidRPr="00B31ADB" w:rsidRDefault="00F10CB6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1A90" w:rsidRPr="00B31ADB" w14:paraId="19678810" w14:textId="77777777" w:rsidTr="00C864E7">
        <w:trPr>
          <w:trHeight w:val="252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1ED8DF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72BF07" w14:textId="77777777" w:rsidR="00A71A90" w:rsidRPr="00B31ADB" w:rsidRDefault="00A71A90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17251E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F7C4DF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4851BD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9860" w14:textId="77777777" w:rsidR="00A71A90" w:rsidRPr="00B31ADB" w:rsidRDefault="00A71A90" w:rsidP="00C864E7">
            <w:pPr>
              <w:jc w:val="center"/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771D" w14:textId="77777777" w:rsidR="00A71A90" w:rsidRPr="00B31ADB" w:rsidRDefault="00A71A90" w:rsidP="00C864E7">
            <w:pPr>
              <w:jc w:val="center"/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5E04" w14:textId="77777777" w:rsidR="00A71A90" w:rsidRPr="00B31ADB" w:rsidRDefault="00A71A9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1A90" w:rsidRPr="00B31ADB" w14:paraId="22B800F4" w14:textId="77777777" w:rsidTr="008A1656">
        <w:trPr>
          <w:trHeight w:val="252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B81AA" w14:textId="77777777" w:rsidR="00A71A90" w:rsidRPr="00B31ADB" w:rsidRDefault="00A71A9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A24E9" w14:textId="77777777" w:rsidR="00A71A90" w:rsidRPr="00B31ADB" w:rsidRDefault="00A71A9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6C36E" w14:textId="77777777" w:rsidR="00A71A90" w:rsidRPr="00B31ADB" w:rsidRDefault="00A71A9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4230F" w14:textId="77777777" w:rsidR="00A71A90" w:rsidRPr="00B31ADB" w:rsidRDefault="00A71A9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1D6F5" w14:textId="77777777" w:rsidR="00A71A90" w:rsidRPr="00B31ADB" w:rsidRDefault="00A71A90" w:rsidP="00C86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04D0C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893F" w14:textId="77777777" w:rsidR="00A71A90" w:rsidRPr="00B31ADB" w:rsidRDefault="00A71A9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5FF17" w14:textId="77777777" w:rsidR="00A71A90" w:rsidRPr="00B31ADB" w:rsidRDefault="00A71A90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8096430" w14:textId="77777777" w:rsidR="00C16730" w:rsidRPr="00B31ADB" w:rsidRDefault="00C16730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B554D37" w14:textId="77777777" w:rsidR="00C16730" w:rsidRPr="00B31ADB" w:rsidRDefault="00C16730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28037A2" w14:textId="77777777" w:rsidR="00C16730" w:rsidRPr="00B31ADB" w:rsidRDefault="00C16730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BE3170B" w14:textId="77777777" w:rsidR="00C16730" w:rsidRPr="00B31ADB" w:rsidRDefault="00C16730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1F7EEFD" w14:textId="77777777" w:rsidR="00C16730" w:rsidRPr="00B31ADB" w:rsidRDefault="00C16730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F98529F" w14:textId="77777777" w:rsidR="00F46DB1" w:rsidRPr="00B31ADB" w:rsidRDefault="00F46DB1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2.9. Объекты местного значения в сфере организации ритуальных услуг и содержания мест захоронения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2"/>
        <w:gridCol w:w="1701"/>
        <w:gridCol w:w="1417"/>
        <w:gridCol w:w="1134"/>
        <w:gridCol w:w="1134"/>
        <w:gridCol w:w="1560"/>
        <w:gridCol w:w="2835"/>
      </w:tblGrid>
      <w:tr w:rsidR="00F46DB1" w:rsidRPr="00B31ADB" w14:paraId="5BBCAA11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1A6A17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408DF879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1821F6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17FBD6BD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369D119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7D878E0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45FF27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7FE49B8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002ECEDB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EC2482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1E56DA89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50A7DE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E8BFED8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46DB1" w:rsidRPr="00B31ADB" w14:paraId="370A5E9F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22EB" w14:textId="77777777" w:rsidR="00F46DB1" w:rsidRPr="00B31ADB" w:rsidRDefault="00F46DB1" w:rsidP="008514D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7BEB" w14:textId="77777777" w:rsidR="00F46DB1" w:rsidRPr="00B31ADB" w:rsidRDefault="00F46DB1" w:rsidP="008514D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CB9A" w14:textId="77777777" w:rsidR="00F46DB1" w:rsidRPr="00B31ADB" w:rsidRDefault="00F46DB1" w:rsidP="008514D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95A1" w14:textId="77777777" w:rsidR="00F46DB1" w:rsidRPr="00B31ADB" w:rsidRDefault="00F46DB1" w:rsidP="008514D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734A8" w14:textId="77777777" w:rsidR="00F46DB1" w:rsidRPr="00B31ADB" w:rsidRDefault="00F46DB1" w:rsidP="008514D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13BCB79" w14:textId="77777777" w:rsidR="00F46DB1" w:rsidRPr="00B31ADB" w:rsidRDefault="00F46DB1" w:rsidP="008514D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земельного</w:t>
            </w:r>
          </w:p>
          <w:p w14:paraId="1DF9D4E0" w14:textId="77777777" w:rsidR="00F46DB1" w:rsidRPr="00B31ADB" w:rsidRDefault="00F46DB1" w:rsidP="008514D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46848DB" w14:textId="77777777" w:rsidR="00F46DB1" w:rsidRPr="00B31ADB" w:rsidRDefault="00F46DB1" w:rsidP="008514D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объекта,</w:t>
            </w:r>
          </w:p>
          <w:p w14:paraId="7FBFA4DD" w14:textId="77777777" w:rsidR="00F46DB1" w:rsidRPr="00B31ADB" w:rsidRDefault="00F46DB1" w:rsidP="008514D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624B209" w14:textId="77777777" w:rsidR="00F46DB1" w:rsidRPr="00B31ADB" w:rsidRDefault="00F46DB1" w:rsidP="008514DC">
            <w:pPr>
              <w:spacing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CEF7EE" w14:textId="77777777" w:rsidR="00F46DB1" w:rsidRPr="00B31ADB" w:rsidRDefault="00F46DB1" w:rsidP="008514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70587975" w14:textId="77777777" w:rsidTr="00C16730">
        <w:trPr>
          <w:trHeight w:val="5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C8AA" w14:textId="77777777" w:rsidR="00F46DB1" w:rsidRPr="00B31ADB" w:rsidRDefault="00F46DB1" w:rsidP="00C16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DF7F" w14:textId="77777777" w:rsidR="00F46DB1" w:rsidRPr="00B31ADB" w:rsidRDefault="00F46DB1" w:rsidP="00C16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FEC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по ул. Заречная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F00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318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CA3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3BBD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7045" w14:textId="77777777" w:rsidR="00F46DB1" w:rsidRPr="00B31ADB" w:rsidRDefault="00F46DB1" w:rsidP="006D4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на 0,</w:t>
            </w:r>
            <w:r w:rsidR="006D45EB" w:rsidRPr="00B31A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га</w:t>
            </w:r>
            <w:r w:rsidR="008A1656"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ответ </w:t>
            </w:r>
            <w:proofErr w:type="spellStart"/>
            <w:r w:rsidR="008A1656" w:rsidRPr="00B31ADB">
              <w:rPr>
                <w:rFonts w:ascii="Times New Roman" w:eastAsia="Times New Roman" w:hAnsi="Times New Roman"/>
                <w:sz w:val="20"/>
                <w:szCs w:val="20"/>
              </w:rPr>
              <w:t>адм</w:t>
            </w:r>
            <w:proofErr w:type="spellEnd"/>
            <w:r w:rsidR="008A1656"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 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B9C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</w:tbl>
    <w:p w14:paraId="0D38801B" w14:textId="77777777" w:rsidR="00636B7C" w:rsidRPr="00B31ADB" w:rsidRDefault="00636B7C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B97565D" w14:textId="77777777" w:rsidR="00F46DB1" w:rsidRPr="00B31ADB" w:rsidRDefault="00F46DB1" w:rsidP="00F46DB1">
      <w:pPr>
        <w:shd w:val="clear" w:color="auto" w:fill="FFFFFF"/>
        <w:spacing w:before="23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2.10. Объекты местного значения в сфере обеспечения первичных мер пожарной безопасности в границах населенных пунктов поселения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2"/>
        <w:gridCol w:w="1701"/>
        <w:gridCol w:w="1701"/>
        <w:gridCol w:w="1134"/>
        <w:gridCol w:w="1134"/>
        <w:gridCol w:w="1276"/>
        <w:gridCol w:w="2835"/>
      </w:tblGrid>
      <w:tr w:rsidR="00F46DB1" w:rsidRPr="00B31ADB" w14:paraId="09E137FD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7D8FD5D" w14:textId="77777777" w:rsidR="00F46DB1" w:rsidRPr="00B31ADB" w:rsidRDefault="00F46DB1" w:rsidP="00A90EC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2A7C8884" w14:textId="77777777" w:rsidR="00F46DB1" w:rsidRPr="00B31ADB" w:rsidRDefault="00F46DB1" w:rsidP="00A90EC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68DFE7B" w14:textId="77777777" w:rsidR="00F46DB1" w:rsidRPr="00B31ADB" w:rsidRDefault="00F46DB1" w:rsidP="00A90EC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106875F3" w14:textId="77777777" w:rsidR="00F46DB1" w:rsidRPr="00B31ADB" w:rsidRDefault="00F46DB1" w:rsidP="00A90EC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281A6C6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12E7B5F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E3BF1B5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3CB4A311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78E095BE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ADDA0AB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0369A9B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79FE8E2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CB5EA1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46DB1" w:rsidRPr="00B31ADB" w14:paraId="51D5BF49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A606" w14:textId="77777777" w:rsidR="00F46DB1" w:rsidRPr="00B31ADB" w:rsidRDefault="00F46DB1" w:rsidP="00A90E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081A" w14:textId="77777777" w:rsidR="00F46DB1" w:rsidRPr="00B31ADB" w:rsidRDefault="00F46DB1" w:rsidP="00A90E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91B4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9270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A16A9AD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2784DA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земельного</w:t>
            </w:r>
          </w:p>
          <w:p w14:paraId="6C46F606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9592A8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Площадь объекта, </w:t>
            </w:r>
            <w:proofErr w:type="spellStart"/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CC1820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A6A35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481A3F1B" w14:textId="77777777" w:rsidTr="000B17BA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3C9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79D8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0DE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в центральной части села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978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C22B7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9130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959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6959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243F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46DB1" w:rsidRPr="00B31ADB" w14:paraId="03537AD9" w14:textId="77777777" w:rsidTr="000B17BA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CDD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B10D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2FA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, за северной границей села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74FB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5B46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7B03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6EB8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2774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7AB1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49C8032" w14:textId="77777777" w:rsidR="00D32D14" w:rsidRPr="00B31ADB" w:rsidRDefault="00D32D14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72EEBBD4" w14:textId="77777777" w:rsidR="00D32D14" w:rsidRPr="00B31ADB" w:rsidRDefault="00D32D14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4BA8B7AA" w14:textId="77777777" w:rsidR="00D32D14" w:rsidRPr="00B31ADB" w:rsidRDefault="00D32D14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</w:p>
    <w:p w14:paraId="229AD425" w14:textId="77777777" w:rsidR="00F46DB1" w:rsidRPr="00B31ADB" w:rsidRDefault="00F46DB1" w:rsidP="00F46DB1">
      <w:pPr>
        <w:shd w:val="clear" w:color="auto" w:fill="FFFFFF"/>
        <w:spacing w:before="239"/>
        <w:jc w:val="center"/>
        <w:rPr>
          <w:rFonts w:ascii="Times New Roman" w:eastAsia="Times New Roman" w:hAnsi="Times New Roman"/>
          <w:sz w:val="28"/>
          <w:szCs w:val="28"/>
        </w:rPr>
      </w:pPr>
      <w:r w:rsidRPr="00B31ADB">
        <w:rPr>
          <w:rFonts w:ascii="Times New Roman" w:eastAsia="Times New Roman" w:hAnsi="Times New Roman"/>
          <w:sz w:val="28"/>
          <w:szCs w:val="28"/>
        </w:rPr>
        <w:t>2.11. Объекты местного значения в сфере обращения с отходами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552"/>
        <w:gridCol w:w="1701"/>
        <w:gridCol w:w="1701"/>
        <w:gridCol w:w="1134"/>
        <w:gridCol w:w="1134"/>
        <w:gridCol w:w="1276"/>
        <w:gridCol w:w="2835"/>
      </w:tblGrid>
      <w:tr w:rsidR="008514DC" w:rsidRPr="00B31ADB" w14:paraId="21669E65" w14:textId="77777777" w:rsidTr="008514DC">
        <w:trPr>
          <w:trHeight w:val="252"/>
          <w:tblHeader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8C94BAF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  <w:p w14:paraId="4D6953E9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CC4FB97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и</w:t>
            </w:r>
          </w:p>
          <w:p w14:paraId="0BF4C9EB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8F2EBB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Местоположение</w:t>
            </w:r>
          </w:p>
          <w:p w14:paraId="2A4A109E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66C534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работ, который</w:t>
            </w:r>
          </w:p>
          <w:p w14:paraId="34C337B0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планируется в целях</w:t>
            </w:r>
          </w:p>
          <w:p w14:paraId="403C28A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EEFDCEA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Срок,</w:t>
            </w:r>
          </w:p>
          <w:p w14:paraId="32FAE5D5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E4FFAA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D4F2C6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8514DC" w:rsidRPr="00B31ADB" w14:paraId="0ED33AED" w14:textId="77777777" w:rsidTr="008514DC">
        <w:trPr>
          <w:trHeight w:val="252"/>
          <w:tblHeader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8D746A7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5BE7D2F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7D5727B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2959CA5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0A7361E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9D3DE0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земельного</w:t>
            </w:r>
          </w:p>
          <w:p w14:paraId="3FF8ED03" w14:textId="77777777" w:rsidR="00F46DB1" w:rsidRPr="00B31ADB" w:rsidRDefault="00F46DB1" w:rsidP="00D32D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BA95BDA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Площадь объекта, 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B358E9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характеристики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0AB1863" w14:textId="77777777" w:rsidR="00F46DB1" w:rsidRPr="00B31ADB" w:rsidRDefault="00F46DB1" w:rsidP="00D713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DB1" w:rsidRPr="00B31ADB" w14:paraId="4320E5CE" w14:textId="77777777" w:rsidTr="008514DC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48F9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5F1B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1892B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Ташелка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01EC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A9A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58BB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F69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0373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F2667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F46DB1" w:rsidRPr="00B31ADB" w14:paraId="38E3C3D0" w14:textId="77777777" w:rsidTr="000B17BA">
        <w:trPr>
          <w:trHeight w:val="5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E60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0955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4647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село Верхний Сускан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E35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65E1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3F34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9F43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7A12" w14:textId="77777777" w:rsidR="00F46DB1" w:rsidRPr="00B31ADB" w:rsidRDefault="00F46DB1" w:rsidP="00A90E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A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EF3D" w14:textId="77777777" w:rsidR="00F46DB1" w:rsidRPr="00B31ADB" w:rsidRDefault="00F46DB1" w:rsidP="00A90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4DBD570" w14:textId="77777777" w:rsidR="00F46DB1" w:rsidRPr="00B31ADB" w:rsidRDefault="00F46DB1" w:rsidP="00F46DB1">
      <w:pPr>
        <w:shd w:val="clear" w:color="auto" w:fill="FFFFFF"/>
        <w:rPr>
          <w:rFonts w:ascii="Times New Roman" w:eastAsia="Times New Roman" w:hAnsi="Times New Roman"/>
        </w:rPr>
      </w:pPr>
      <w:r w:rsidRPr="00B31ADB">
        <w:rPr>
          <w:rFonts w:ascii="Times New Roman" w:eastAsia="Times New Roman" w:hAnsi="Times New Roman"/>
        </w:rPr>
        <w:br/>
      </w:r>
    </w:p>
    <w:p w14:paraId="5097D91E" w14:textId="77777777" w:rsidR="00F46DB1" w:rsidRPr="00B31ADB" w:rsidRDefault="00F46DB1" w:rsidP="0070557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31ADB">
        <w:rPr>
          <w:sz w:val="28"/>
          <w:szCs w:val="28"/>
        </w:rPr>
        <w:br w:type="page"/>
      </w:r>
    </w:p>
    <w:p w14:paraId="6C712CE9" w14:textId="77777777" w:rsidR="00F46DB1" w:rsidRPr="00B31ADB" w:rsidRDefault="00F46DB1" w:rsidP="00F46DB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</w:rPr>
      </w:pPr>
      <w:r w:rsidRPr="00B31ADB">
        <w:rPr>
          <w:rFonts w:ascii="Times New Roman" w:eastAsia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Ставропольский, объектах местного значения сельского поселения </w:t>
      </w:r>
      <w:proofErr w:type="spellStart"/>
      <w:r w:rsidRPr="00B31ADB">
        <w:rPr>
          <w:rFonts w:ascii="Times New Roman" w:eastAsia="Times New Roman" w:hAnsi="Times New Roman"/>
          <w:sz w:val="28"/>
          <w:szCs w:val="28"/>
        </w:rPr>
        <w:t>Ташелка</w:t>
      </w:r>
      <w:proofErr w:type="spellEnd"/>
      <w:r w:rsidRPr="00B31ADB">
        <w:rPr>
          <w:rFonts w:ascii="Times New Roman" w:eastAsia="Times New Roman" w:hAnsi="Times New Roman"/>
          <w:sz w:val="28"/>
          <w:szCs w:val="28"/>
        </w:rPr>
        <w:t>, за исключением линейных объектов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523"/>
        <w:gridCol w:w="2892"/>
        <w:gridCol w:w="2664"/>
        <w:gridCol w:w="3561"/>
      </w:tblGrid>
      <w:tr w:rsidR="00F46DB1" w:rsidRPr="00B31ADB" w14:paraId="53F7A55F" w14:textId="77777777" w:rsidTr="000E1A90">
        <w:trPr>
          <w:trHeight w:val="3122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CD4DEC1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Вид зоны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D72728C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Тип застройки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AA135EE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Площадь, га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59ED9D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Максимальная этажность застройки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A178935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 (устанавливается только для производственных, сельскохозяйственных зон и зон специального назначения)</w:t>
            </w:r>
          </w:p>
        </w:tc>
      </w:tr>
      <w:tr w:rsidR="00F46DB1" w:rsidRPr="00B31ADB" w14:paraId="0B93A667" w14:textId="77777777" w:rsidTr="000E1A90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E9015A9" w14:textId="77777777" w:rsidR="00F46DB1" w:rsidRPr="00B31ADB" w:rsidRDefault="009A4D8D" w:rsidP="009A4D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E0AA" w14:textId="77777777" w:rsidR="00F46DB1" w:rsidRPr="00B31ADB" w:rsidRDefault="009A4D8D" w:rsidP="009A4D8D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6C5A7" w14:textId="77777777" w:rsidR="00F46DB1" w:rsidRPr="00B31ADB" w:rsidRDefault="00E439E5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621,06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8715" w14:textId="77777777" w:rsidR="00F46DB1" w:rsidRPr="00B31ADB" w:rsidRDefault="009A4D8D" w:rsidP="009A4D8D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34BA" w14:textId="77777777" w:rsidR="00F46DB1" w:rsidRPr="00B31ADB" w:rsidRDefault="009A4D8D" w:rsidP="009A4D8D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</w:rPr>
              <w:t>-</w:t>
            </w:r>
          </w:p>
        </w:tc>
      </w:tr>
      <w:tr w:rsidR="009A4D8D" w:rsidRPr="00B31ADB" w14:paraId="366C11FB" w14:textId="77777777" w:rsidTr="000E1A90">
        <w:trPr>
          <w:trHeight w:val="351"/>
        </w:trPr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874C" w14:textId="77777777" w:rsidR="009A4D8D" w:rsidRPr="00B31ADB" w:rsidRDefault="009A4D8D" w:rsidP="00D713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A4C33" w14:textId="77777777" w:rsidR="009A4D8D" w:rsidRPr="00B31ADB" w:rsidRDefault="009A4D8D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муниципального района:</w:t>
            </w:r>
          </w:p>
          <w:p w14:paraId="1859EEFC" w14:textId="77777777" w:rsidR="009A4D8D" w:rsidRPr="00B31ADB" w:rsidRDefault="009A4D8D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дошкольное образовательное учреждение на 20 мест в селе Сосновка, площадка № 3;</w:t>
            </w:r>
          </w:p>
          <w:p w14:paraId="4D3204B3" w14:textId="77777777" w:rsidR="009A4D8D" w:rsidRPr="00B31ADB" w:rsidRDefault="009A4D8D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дошкольное образовательное учреждение на 50 мест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площадка № 1;</w:t>
            </w:r>
          </w:p>
          <w:p w14:paraId="12EB27FD" w14:textId="77777777" w:rsidR="009A4D8D" w:rsidRPr="00B31ADB" w:rsidRDefault="009A4D8D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общеобразовательное учреждение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ул. Менжинского, на 250 учащихся (завершение строительства);</w:t>
            </w:r>
          </w:p>
          <w:p w14:paraId="6269CA08" w14:textId="77777777" w:rsidR="009A4D8D" w:rsidRPr="00B31ADB" w:rsidRDefault="009A4D8D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фельдшерско-акушерский пункт в селе Сосновка, ул. Овражная (реконструкция, увеличение мощности до 21 поселения в смену).</w:t>
            </w:r>
          </w:p>
          <w:p w14:paraId="0F788CCB" w14:textId="77777777" w:rsidR="009A4D8D" w:rsidRPr="00B31ADB" w:rsidRDefault="009A4D8D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сельского поселения:</w:t>
            </w:r>
          </w:p>
          <w:p w14:paraId="1EBE1334" w14:textId="77777777" w:rsidR="00450C49" w:rsidRPr="00B31ADB" w:rsidRDefault="00450C49" w:rsidP="00450C4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B31ADB">
              <w:rPr>
                <w:rFonts w:ascii="Times New Roman" w:eastAsia="Times New Roman" w:hAnsi="Times New Roman"/>
              </w:rPr>
              <w:lastRenderedPageBreak/>
              <w:t>- спортивная площадка в селе Сосновка, на площадке № 7, площадью 0,2 га;</w:t>
            </w:r>
          </w:p>
          <w:p w14:paraId="7CF361FE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площадка № 1, 1х250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1х100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20033EA4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площадка № 2, 1х250 кВА-2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3786ECAD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комплектная трансформаторная подстанция, в селе Сосновка, площадка № 3, 1х100 кВА-</w:t>
            </w:r>
            <w:r w:rsidR="00455AE7" w:rsidRPr="00B31ADB">
              <w:rPr>
                <w:rFonts w:ascii="Times New Roman" w:eastAsia="Times New Roman" w:hAnsi="Times New Roman"/>
              </w:rPr>
              <w:t>2</w:t>
            </w:r>
            <w:r w:rsidRPr="00B31AD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4E326D2F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Сосновка, площадка № 4, 1х160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7F9370B9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Сосновка, площадка № 7, 1х100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56586271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Сосновка, в существующей застройке, 1х100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17C55EFF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поселке Менжинский, площадка № 5, 1х250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09DA1D3B" w14:textId="77777777" w:rsidR="0087296E" w:rsidRPr="00B31ADB" w:rsidRDefault="0087296E" w:rsidP="0087296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поселке Менжинский, восточнее ул. Лесная, 1х250 кВА-2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0FA00394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Верхний Сускан, площадка № 6, 1х100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08B5FF83" w14:textId="77777777" w:rsidR="00687F95" w:rsidRPr="00B31ADB" w:rsidRDefault="00687F95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</w:rPr>
              <w:t>- шкафной газорегуляторный пункт в</w:t>
            </w:r>
            <w:r w:rsidRPr="00B31ADB">
              <w:rPr>
                <w:rFonts w:ascii="Times New Roman" w:eastAsia="Times New Roman" w:hAnsi="Times New Roman"/>
              </w:rPr>
              <w:t xml:space="preserve"> поселке Менжинский, восточнее ул. Лесная, </w:t>
            </w:r>
            <w:r w:rsidRPr="00B31ADB">
              <w:rPr>
                <w:rFonts w:ascii="Times New Roman" w:hAnsi="Times New Roman"/>
              </w:rPr>
              <w:t>– 1 шт.</w:t>
            </w:r>
          </w:p>
          <w:p w14:paraId="491807A7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локальные канализационные очистные сооружения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39EA5AF3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миник</w:t>
            </w:r>
            <w:r w:rsidR="00343E40" w:rsidRPr="00B31ADB">
              <w:rPr>
                <w:rFonts w:ascii="Times New Roman" w:eastAsia="Times New Roman" w:hAnsi="Times New Roman"/>
              </w:rPr>
              <w:t>о</w:t>
            </w:r>
            <w:r w:rsidRPr="00B31ADB">
              <w:rPr>
                <w:rFonts w:ascii="Times New Roman" w:eastAsia="Times New Roman" w:hAnsi="Times New Roman"/>
              </w:rPr>
              <w:t>тельная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на площадке № 1;</w:t>
            </w:r>
          </w:p>
          <w:p w14:paraId="6EAFE87A" w14:textId="77777777" w:rsidR="009A4D8D" w:rsidRPr="00B31ADB" w:rsidRDefault="009A4D8D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миник</w:t>
            </w:r>
            <w:r w:rsidR="00343E40" w:rsidRPr="00B31ADB">
              <w:rPr>
                <w:rFonts w:ascii="Times New Roman" w:eastAsia="Times New Roman" w:hAnsi="Times New Roman"/>
              </w:rPr>
              <w:t>о</w:t>
            </w:r>
            <w:r w:rsidRPr="00B31ADB">
              <w:rPr>
                <w:rFonts w:ascii="Times New Roman" w:eastAsia="Times New Roman" w:hAnsi="Times New Roman"/>
              </w:rPr>
              <w:t>тельная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в селе Сосновка, на площадке № 3;</w:t>
            </w:r>
          </w:p>
          <w:p w14:paraId="6D76861B" w14:textId="77777777" w:rsidR="009A4D8D" w:rsidRPr="00B31ADB" w:rsidRDefault="009A4D8D" w:rsidP="00343E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миник</w:t>
            </w:r>
            <w:r w:rsidR="00343E40" w:rsidRPr="00B31ADB">
              <w:rPr>
                <w:rFonts w:ascii="Times New Roman" w:eastAsia="Times New Roman" w:hAnsi="Times New Roman"/>
              </w:rPr>
              <w:t>о</w:t>
            </w:r>
            <w:r w:rsidRPr="00B31ADB">
              <w:rPr>
                <w:rFonts w:ascii="Times New Roman" w:eastAsia="Times New Roman" w:hAnsi="Times New Roman"/>
              </w:rPr>
              <w:t>тельная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в поселке Менжинский, ул. Рабочая.</w:t>
            </w:r>
          </w:p>
          <w:p w14:paraId="7703A853" w14:textId="77777777" w:rsidR="00100528" w:rsidRPr="00B31ADB" w:rsidRDefault="00100528" w:rsidP="001005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селе Сосновка, на площадке № 7;</w:t>
            </w:r>
          </w:p>
          <w:p w14:paraId="625D755B" w14:textId="77777777" w:rsidR="00100528" w:rsidRPr="00B31ADB" w:rsidRDefault="00100528" w:rsidP="00343E4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F46DB1" w:rsidRPr="00B31ADB" w14:paraId="5A7AA713" w14:textId="77777777" w:rsidTr="009A4D8D">
        <w:tc>
          <w:tcPr>
            <w:tcW w:w="14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8F91" w14:textId="77777777" w:rsidR="00F46DB1" w:rsidRPr="00B31ADB" w:rsidRDefault="00F46DB1" w:rsidP="00D71328">
            <w:pPr>
              <w:spacing w:before="100" w:beforeAutospacing="1" w:after="100" w:afterAutospacing="1"/>
              <w:ind w:firstLine="649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Развитие жилой зоны до 2033 года в селе </w:t>
            </w:r>
            <w:proofErr w:type="spellStart"/>
            <w:r w:rsidRPr="00B31ADB">
              <w:rPr>
                <w:rFonts w:ascii="Times New Roman" w:eastAsia="Times New Roman" w:hAnsi="Times New Roman"/>
                <w:b/>
                <w:bCs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  <w:b/>
                <w:bCs/>
              </w:rPr>
              <w:t xml:space="preserve"> планируется на следующих площадках:</w:t>
            </w:r>
          </w:p>
          <w:p w14:paraId="29628F29" w14:textId="77777777" w:rsidR="00F46DB1" w:rsidRPr="00B31ADB" w:rsidRDefault="00F46DB1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 площадке № 1, расположенной с южной стороны села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общей площадью территории – </w:t>
            </w:r>
            <w:r w:rsidR="00753F86" w:rsidRPr="00B31ADB">
              <w:rPr>
                <w:rFonts w:ascii="Times New Roman" w:eastAsia="Times New Roman" w:hAnsi="Times New Roman"/>
              </w:rPr>
              <w:t>32,54</w:t>
            </w:r>
            <w:r w:rsidR="00AC4694" w:rsidRPr="00B31ADB">
              <w:rPr>
                <w:rFonts w:ascii="Times New Roman" w:eastAsia="Times New Roman" w:hAnsi="Times New Roman"/>
              </w:rPr>
              <w:t xml:space="preserve"> </w:t>
            </w:r>
            <w:r w:rsidRPr="00B31ADB">
              <w:rPr>
                <w:rFonts w:ascii="Times New Roman" w:eastAsia="Times New Roman" w:hAnsi="Times New Roman"/>
              </w:rPr>
              <w:t>га, общее количество участков</w:t>
            </w:r>
            <w:r w:rsidR="00AC4694" w:rsidRPr="00B31ADB">
              <w:rPr>
                <w:rFonts w:ascii="Times New Roman" w:eastAsia="Times New Roman" w:hAnsi="Times New Roman"/>
              </w:rPr>
              <w:t xml:space="preserve"> </w:t>
            </w:r>
            <w:r w:rsidRPr="00B31ADB">
              <w:rPr>
                <w:rFonts w:ascii="Times New Roman" w:eastAsia="Times New Roman" w:hAnsi="Times New Roman"/>
              </w:rPr>
              <w:t xml:space="preserve"> – 1</w:t>
            </w:r>
            <w:r w:rsidR="00C864E7" w:rsidRPr="00B31ADB">
              <w:rPr>
                <w:rFonts w:ascii="Times New Roman" w:eastAsia="Times New Roman" w:hAnsi="Times New Roman"/>
              </w:rPr>
              <w:t>95</w:t>
            </w:r>
            <w:r w:rsidRPr="00B31ADB">
              <w:rPr>
                <w:rFonts w:ascii="Times New Roman" w:eastAsia="Times New Roman" w:hAnsi="Times New Roman"/>
              </w:rPr>
              <w:t xml:space="preserve">, численность планируемого населения – </w:t>
            </w:r>
            <w:r w:rsidR="00753F86" w:rsidRPr="00B31ADB">
              <w:rPr>
                <w:rFonts w:ascii="Times New Roman" w:eastAsia="Times New Roman" w:hAnsi="Times New Roman"/>
              </w:rPr>
              <w:t>5</w:t>
            </w:r>
            <w:r w:rsidR="00C864E7" w:rsidRPr="00B31ADB">
              <w:rPr>
                <w:rFonts w:ascii="Times New Roman" w:eastAsia="Times New Roman" w:hAnsi="Times New Roman"/>
              </w:rPr>
              <w:t>85</w:t>
            </w:r>
            <w:r w:rsidRPr="00B31ADB">
              <w:rPr>
                <w:rFonts w:ascii="Times New Roman" w:eastAsia="Times New Roman" w:hAnsi="Times New Roman"/>
              </w:rPr>
              <w:t xml:space="preserve"> человек;</w:t>
            </w:r>
          </w:p>
          <w:p w14:paraId="451AD782" w14:textId="77777777" w:rsidR="00F46DB1" w:rsidRPr="00B31ADB" w:rsidRDefault="00F46DB1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 площадке № 2, расположенной в северо-восточной части села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общей площадью территории –</w:t>
            </w:r>
            <w:r w:rsidR="00C864E7" w:rsidRPr="00B31ADB">
              <w:rPr>
                <w:rFonts w:ascii="Times New Roman" w:eastAsia="Times New Roman" w:hAnsi="Times New Roman"/>
              </w:rPr>
              <w:t>51,44</w:t>
            </w:r>
            <w:r w:rsidRPr="00B31ADB">
              <w:rPr>
                <w:rFonts w:ascii="Times New Roman" w:eastAsia="Times New Roman" w:hAnsi="Times New Roman"/>
              </w:rPr>
              <w:t>га, общее количество участков – 3</w:t>
            </w:r>
            <w:r w:rsidR="00171295" w:rsidRPr="00B31ADB">
              <w:rPr>
                <w:rFonts w:ascii="Times New Roman" w:eastAsia="Times New Roman" w:hAnsi="Times New Roman"/>
              </w:rPr>
              <w:t>10</w:t>
            </w:r>
            <w:r w:rsidRPr="00B31ADB">
              <w:rPr>
                <w:rFonts w:ascii="Times New Roman" w:eastAsia="Times New Roman" w:hAnsi="Times New Roman"/>
              </w:rPr>
              <w:t xml:space="preserve">, численность планируемого населения – </w:t>
            </w:r>
            <w:r w:rsidR="00171295" w:rsidRPr="00B31ADB">
              <w:rPr>
                <w:rFonts w:ascii="Times New Roman" w:eastAsia="Times New Roman" w:hAnsi="Times New Roman"/>
              </w:rPr>
              <w:t>930</w:t>
            </w:r>
            <w:r w:rsidRPr="00B31ADB">
              <w:rPr>
                <w:rFonts w:ascii="Times New Roman" w:eastAsia="Times New Roman" w:hAnsi="Times New Roman"/>
              </w:rPr>
              <w:t xml:space="preserve"> человек. </w:t>
            </w:r>
          </w:p>
          <w:p w14:paraId="31CA783C" w14:textId="77777777" w:rsidR="00F46DB1" w:rsidRPr="00B31ADB" w:rsidRDefault="00F46DB1" w:rsidP="00D71328">
            <w:pPr>
              <w:spacing w:before="100" w:beforeAutospacing="1" w:after="100" w:afterAutospacing="1"/>
              <w:ind w:firstLine="649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Развитие жилой зоны до 2033 года в селе Сосновка планируется на следующих площадках:</w:t>
            </w:r>
          </w:p>
          <w:p w14:paraId="3F735FC0" w14:textId="77777777" w:rsidR="00F46DB1" w:rsidRPr="00B31ADB" w:rsidRDefault="00F46DB1" w:rsidP="00D71328">
            <w:pPr>
              <w:ind w:firstLine="600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</w:t>
            </w:r>
            <w:r w:rsidRPr="00B31ADB">
              <w:rPr>
                <w:rFonts w:ascii="Times New Roman" w:hAnsi="Times New Roman"/>
              </w:rPr>
              <w:t xml:space="preserve">на площадке № 3 , </w:t>
            </w:r>
            <w:r w:rsidRPr="00B31ADB">
              <w:rPr>
                <w:rFonts w:ascii="Times New Roman" w:eastAsia="Times New Roman" w:hAnsi="Times New Roman"/>
              </w:rPr>
              <w:t xml:space="preserve">расположенной в северо-восточной части села Сосновка, общей площадью территории – </w:t>
            </w:r>
            <w:r w:rsidR="00171295" w:rsidRPr="00B31ADB">
              <w:rPr>
                <w:rFonts w:ascii="Times New Roman" w:eastAsia="Times New Roman" w:hAnsi="Times New Roman"/>
              </w:rPr>
              <w:t xml:space="preserve">32,40 </w:t>
            </w:r>
            <w:r w:rsidRPr="00B31ADB">
              <w:rPr>
                <w:rFonts w:ascii="Times New Roman" w:eastAsia="Times New Roman" w:hAnsi="Times New Roman"/>
              </w:rPr>
              <w:t xml:space="preserve">га, общее количество участков – </w:t>
            </w:r>
            <w:r w:rsidR="002B11A3" w:rsidRPr="00B31ADB">
              <w:rPr>
                <w:rFonts w:ascii="Times New Roman" w:eastAsia="Times New Roman" w:hAnsi="Times New Roman"/>
              </w:rPr>
              <w:t>18</w:t>
            </w:r>
            <w:r w:rsidRPr="00B31ADB">
              <w:rPr>
                <w:rFonts w:ascii="Times New Roman" w:eastAsia="Times New Roman" w:hAnsi="Times New Roman"/>
              </w:rPr>
              <w:t xml:space="preserve">9, численность планируемого населения – </w:t>
            </w:r>
            <w:r w:rsidR="002B11A3" w:rsidRPr="00B31ADB">
              <w:rPr>
                <w:rFonts w:ascii="Times New Roman" w:eastAsia="Times New Roman" w:hAnsi="Times New Roman"/>
              </w:rPr>
              <w:t>567</w:t>
            </w:r>
            <w:r w:rsidRPr="00B31ADB">
              <w:rPr>
                <w:rFonts w:ascii="Times New Roman" w:eastAsia="Times New Roman" w:hAnsi="Times New Roman"/>
              </w:rPr>
              <w:t xml:space="preserve"> человек</w:t>
            </w:r>
            <w:r w:rsidRPr="00B31ADB">
              <w:rPr>
                <w:rFonts w:ascii="Times New Roman" w:hAnsi="Times New Roman"/>
              </w:rPr>
              <w:t xml:space="preserve">. </w:t>
            </w:r>
          </w:p>
          <w:p w14:paraId="482D2D4E" w14:textId="77777777" w:rsidR="00F46DB1" w:rsidRPr="00B31ADB" w:rsidRDefault="00F46DB1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 площадке № 4, расположенной в юго-восточной части села Сосновка, общей площадью территории – </w:t>
            </w:r>
            <w:r w:rsidR="00231335" w:rsidRPr="00B31ADB">
              <w:rPr>
                <w:rFonts w:ascii="Times New Roman" w:eastAsia="Times New Roman" w:hAnsi="Times New Roman"/>
              </w:rPr>
              <w:t xml:space="preserve">7,25 </w:t>
            </w:r>
            <w:r w:rsidRPr="00B31ADB">
              <w:rPr>
                <w:rFonts w:ascii="Times New Roman" w:eastAsia="Times New Roman" w:hAnsi="Times New Roman"/>
              </w:rPr>
              <w:t xml:space="preserve">га, общее количество участков – </w:t>
            </w:r>
            <w:r w:rsidR="00231335" w:rsidRPr="00B31ADB">
              <w:rPr>
                <w:rFonts w:ascii="Times New Roman" w:eastAsia="Times New Roman" w:hAnsi="Times New Roman"/>
              </w:rPr>
              <w:t>58</w:t>
            </w:r>
            <w:r w:rsidRPr="00B31ADB">
              <w:rPr>
                <w:rFonts w:ascii="Times New Roman" w:eastAsia="Times New Roman" w:hAnsi="Times New Roman"/>
              </w:rPr>
              <w:t xml:space="preserve">, численность планируемого населения – </w:t>
            </w:r>
            <w:r w:rsidR="00231335" w:rsidRPr="00B31ADB">
              <w:rPr>
                <w:rFonts w:ascii="Times New Roman" w:eastAsia="Times New Roman" w:hAnsi="Times New Roman"/>
              </w:rPr>
              <w:t>174</w:t>
            </w:r>
            <w:r w:rsidRPr="00B31ADB">
              <w:rPr>
                <w:rFonts w:ascii="Times New Roman" w:eastAsia="Times New Roman" w:hAnsi="Times New Roman"/>
              </w:rPr>
              <w:t xml:space="preserve"> человек;</w:t>
            </w:r>
          </w:p>
          <w:p w14:paraId="082FDA0A" w14:textId="77777777" w:rsidR="00F46DB1" w:rsidRPr="00B31ADB" w:rsidRDefault="00F46DB1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 площадке № 7, расположенной в юго-восточной части села Сосновка, общей площадью территории – </w:t>
            </w:r>
            <w:r w:rsidR="00231335" w:rsidRPr="00B31ADB">
              <w:rPr>
                <w:rFonts w:ascii="Times New Roman" w:eastAsia="Times New Roman" w:hAnsi="Times New Roman"/>
              </w:rPr>
              <w:t xml:space="preserve">24,89 </w:t>
            </w:r>
            <w:r w:rsidRPr="00B31ADB">
              <w:rPr>
                <w:rFonts w:ascii="Times New Roman" w:eastAsia="Times New Roman" w:hAnsi="Times New Roman"/>
              </w:rPr>
              <w:t>га, общее количество участков – 83, численность планируемого населения – 249 человек;</w:t>
            </w:r>
          </w:p>
          <w:p w14:paraId="2ECC56CC" w14:textId="77777777" w:rsidR="00F46DB1" w:rsidRPr="00B31ADB" w:rsidRDefault="00F46DB1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за счет уплотнения существующей застройки в северо-восточной части села на участке площадью </w:t>
            </w:r>
            <w:r w:rsidR="002B11A3" w:rsidRPr="00B31ADB">
              <w:rPr>
                <w:rFonts w:ascii="Times New Roman" w:eastAsia="Times New Roman" w:hAnsi="Times New Roman"/>
              </w:rPr>
              <w:t>2,6</w:t>
            </w:r>
            <w:r w:rsidRPr="00B31ADB">
              <w:rPr>
                <w:rFonts w:ascii="Times New Roman" w:eastAsia="Times New Roman" w:hAnsi="Times New Roman"/>
              </w:rPr>
              <w:t xml:space="preserve"> га, общее количество участков – 1</w:t>
            </w:r>
            <w:r w:rsidR="002B11A3" w:rsidRPr="00B31ADB">
              <w:rPr>
                <w:rFonts w:ascii="Times New Roman" w:eastAsia="Times New Roman" w:hAnsi="Times New Roman"/>
              </w:rPr>
              <w:t>2</w:t>
            </w:r>
            <w:r w:rsidRPr="00B31ADB">
              <w:rPr>
                <w:rFonts w:ascii="Times New Roman" w:eastAsia="Times New Roman" w:hAnsi="Times New Roman"/>
              </w:rPr>
              <w:t>, численность планируемого населения – 3</w:t>
            </w:r>
            <w:r w:rsidR="002B11A3" w:rsidRPr="00B31ADB">
              <w:rPr>
                <w:rFonts w:ascii="Times New Roman" w:eastAsia="Times New Roman" w:hAnsi="Times New Roman"/>
              </w:rPr>
              <w:t>6</w:t>
            </w:r>
            <w:r w:rsidRPr="00B31ADB">
              <w:rPr>
                <w:rFonts w:ascii="Times New Roman" w:eastAsia="Times New Roman" w:hAnsi="Times New Roman"/>
              </w:rPr>
              <w:t xml:space="preserve"> человек;</w:t>
            </w:r>
          </w:p>
          <w:p w14:paraId="702AAD8B" w14:textId="77777777" w:rsidR="00F46DB1" w:rsidRPr="00B31ADB" w:rsidRDefault="00F46DB1" w:rsidP="00D71328">
            <w:pPr>
              <w:spacing w:before="100" w:beforeAutospacing="1" w:after="100" w:afterAutospacing="1"/>
              <w:ind w:firstLine="649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Развитие жилой зоны до 2033 года в поселке Менжинский планируется на следующих площадках:</w:t>
            </w:r>
          </w:p>
          <w:p w14:paraId="30509ABE" w14:textId="77777777" w:rsidR="00F46DB1" w:rsidRPr="00B31ADB" w:rsidRDefault="00F46DB1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 площадке № 5, расположенной в северо-западной части поселка Менжинский, общей площадью территории – </w:t>
            </w:r>
            <w:r w:rsidR="00231335" w:rsidRPr="00B31ADB">
              <w:rPr>
                <w:rFonts w:ascii="Times New Roman" w:eastAsia="Times New Roman" w:hAnsi="Times New Roman"/>
              </w:rPr>
              <w:t>23,57</w:t>
            </w:r>
            <w:r w:rsidRPr="00B31ADB">
              <w:rPr>
                <w:rFonts w:ascii="Times New Roman" w:eastAsia="Times New Roman" w:hAnsi="Times New Roman"/>
              </w:rPr>
              <w:t xml:space="preserve">га, общее количество участков – </w:t>
            </w:r>
            <w:r w:rsidR="00812E75" w:rsidRPr="00B31ADB">
              <w:rPr>
                <w:rFonts w:ascii="Times New Roman" w:eastAsia="Times New Roman" w:hAnsi="Times New Roman"/>
              </w:rPr>
              <w:t>118</w:t>
            </w:r>
            <w:r w:rsidRPr="00B31ADB">
              <w:rPr>
                <w:rFonts w:ascii="Times New Roman" w:eastAsia="Times New Roman" w:hAnsi="Times New Roman"/>
              </w:rPr>
              <w:t xml:space="preserve">, численность планируемого населения – </w:t>
            </w:r>
            <w:r w:rsidR="00AF7138" w:rsidRPr="00B31ADB">
              <w:rPr>
                <w:rFonts w:ascii="Times New Roman" w:eastAsia="Times New Roman" w:hAnsi="Times New Roman"/>
              </w:rPr>
              <w:t>354</w:t>
            </w:r>
            <w:r w:rsidRPr="00B31ADB">
              <w:rPr>
                <w:rFonts w:ascii="Times New Roman" w:eastAsia="Times New Roman" w:hAnsi="Times New Roman"/>
              </w:rPr>
              <w:t xml:space="preserve"> человек;</w:t>
            </w:r>
          </w:p>
          <w:p w14:paraId="1F4D3E92" w14:textId="77777777" w:rsidR="00AF7138" w:rsidRPr="00B31ADB" w:rsidRDefault="00AF7138" w:rsidP="00AF713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на площадке № 8, расположенной в восточной части поселка Менжинский, общей площадью территории – 19,10 га, общее количество участков – 103, численность планируемого населения – 309 человек;</w:t>
            </w:r>
          </w:p>
          <w:p w14:paraId="71662ED1" w14:textId="77777777" w:rsidR="00AF7138" w:rsidRPr="00B31ADB" w:rsidRDefault="00AF7138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</w:p>
          <w:p w14:paraId="781F0893" w14:textId="77777777" w:rsidR="00F46DB1" w:rsidRPr="00B31ADB" w:rsidRDefault="00F46DB1" w:rsidP="00D71328">
            <w:pPr>
              <w:spacing w:before="100" w:beforeAutospacing="1" w:after="100" w:afterAutospacing="1"/>
              <w:ind w:firstLine="649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Развитие жилой зоны до 2033 года в селе Верхний Сускан планируется на следующих площадках:</w:t>
            </w:r>
          </w:p>
          <w:p w14:paraId="5998EAF5" w14:textId="77777777" w:rsidR="00F46DB1" w:rsidRPr="00B31ADB" w:rsidRDefault="00F46DB1" w:rsidP="00D71328">
            <w:pPr>
              <w:spacing w:before="100" w:beforeAutospacing="1" w:after="100" w:afterAutospacing="1"/>
              <w:ind w:firstLine="600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 площадке № 6, расположенной в юго-восточной части села Верхний Сускан, общей площадью территории – </w:t>
            </w:r>
            <w:r w:rsidR="007B6EF7" w:rsidRPr="00B31ADB">
              <w:rPr>
                <w:rFonts w:ascii="Times New Roman" w:eastAsia="Times New Roman" w:hAnsi="Times New Roman"/>
              </w:rPr>
              <w:t xml:space="preserve">4,35 </w:t>
            </w:r>
            <w:r w:rsidRPr="00B31ADB">
              <w:rPr>
                <w:rFonts w:ascii="Times New Roman" w:eastAsia="Times New Roman" w:hAnsi="Times New Roman"/>
              </w:rPr>
              <w:t>га, общее количество участков – 24, численность планируемого населения – 72 человека;</w:t>
            </w:r>
          </w:p>
        </w:tc>
      </w:tr>
      <w:tr w:rsidR="00F46DB1" w:rsidRPr="00B31ADB" w14:paraId="2FC53CB2" w14:textId="77777777" w:rsidTr="009F0C73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E685739" w14:textId="77777777" w:rsidR="00F46DB1" w:rsidRPr="00B31ADB" w:rsidRDefault="009A4D8D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  <w:b/>
              </w:rPr>
              <w:lastRenderedPageBreak/>
              <w:t>Общественно-деловые зоны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3E6FEF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FCF7090" w14:textId="77777777" w:rsidR="00F46DB1" w:rsidRPr="00B31ADB" w:rsidRDefault="0077469F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15,05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41E3ED2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75CD788" w14:textId="77777777" w:rsidR="00F46DB1" w:rsidRPr="00B31ADB" w:rsidRDefault="00F46DB1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</w:tr>
      <w:tr w:rsidR="00F46DB1" w:rsidRPr="00B31ADB" w14:paraId="331BB2A2" w14:textId="77777777" w:rsidTr="009F0C73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4CA9" w14:textId="77777777" w:rsidR="00F46DB1" w:rsidRPr="00B31ADB" w:rsidRDefault="00F46DB1" w:rsidP="00D713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BAA0" w14:textId="77777777" w:rsidR="00F46DB1" w:rsidRPr="00B31ADB" w:rsidRDefault="00F46DB1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муниципального района:</w:t>
            </w:r>
          </w:p>
          <w:p w14:paraId="15AF4DB1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офис врача общей практики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ул. Советская (реконструкция, увеличение мощности до 54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поселещий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в смену);</w:t>
            </w:r>
          </w:p>
          <w:p w14:paraId="0144304F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физкультурно-оздоровительный комплекс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площадка № 1, со спортивными залами площадью 350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.;</w:t>
            </w:r>
          </w:p>
          <w:p w14:paraId="2FFDF23C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сельского поселения:</w:t>
            </w:r>
          </w:p>
          <w:p w14:paraId="3C42AFBB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дом культуры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на площадке № 1, на 260 мест с размещением подросткового клуба;</w:t>
            </w:r>
          </w:p>
          <w:p w14:paraId="655C664C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административное здание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ул. Менжинского, площадью 250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 (реконструкция);</w:t>
            </w:r>
          </w:p>
          <w:p w14:paraId="24CD4D2C" w14:textId="77777777" w:rsidR="000E1A90" w:rsidRPr="00B31ADB" w:rsidRDefault="000E1A90" w:rsidP="000E1A9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площадка № 1, 1х250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1х100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73166979" w14:textId="77777777" w:rsidR="00455AE7" w:rsidRPr="00B31ADB" w:rsidRDefault="00455AE7" w:rsidP="00455AE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площадка № 2, 1х400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3DD934A7" w14:textId="77777777" w:rsidR="00F626D1" w:rsidRPr="00B31ADB" w:rsidRDefault="00F626D1" w:rsidP="00455AE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комплектная трансформаторная подстанция, в селе Сосновка, площадка № 3, 1х400 кВА-1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50C5C182" w14:textId="77777777" w:rsidR="002A4EE1" w:rsidRPr="00B31ADB" w:rsidRDefault="002A4EE1" w:rsidP="002A4EE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миникательная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на площадке № 1;</w:t>
            </w:r>
          </w:p>
          <w:p w14:paraId="4D9D8612" w14:textId="77777777" w:rsidR="002A4EE1" w:rsidRPr="00B31ADB" w:rsidRDefault="002A4EE1" w:rsidP="002A4EE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миникательная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в селе Сосновка, на площадке № 3;</w:t>
            </w:r>
          </w:p>
          <w:p w14:paraId="2F2D4552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культурно-досуговый центр в селе Сосновка, на площадке № 3, на 140 мест, с размещением подросткового </w:t>
            </w:r>
            <w:r w:rsidRPr="00B31ADB">
              <w:rPr>
                <w:rFonts w:ascii="Times New Roman" w:eastAsia="Times New Roman" w:hAnsi="Times New Roman"/>
              </w:rPr>
              <w:lastRenderedPageBreak/>
              <w:t>клуба и библиотеки на 5 400 единиц хранения;</w:t>
            </w:r>
          </w:p>
          <w:p w14:paraId="76C91A07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культурно-досуговый центр в поселке Менжинский, по ул. Рабочая, на 90 мест;</w:t>
            </w:r>
          </w:p>
          <w:p w14:paraId="2323E52D" w14:textId="01764062" w:rsidR="00F46DB1" w:rsidRPr="00B31ADB" w:rsidRDefault="00F46DB1" w:rsidP="00B31A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культурно-досуговый центр в селе Верхний Сускан, по ул. Новая (реконструкция, увеличение мощности до 80 мест).</w:t>
            </w:r>
            <w:r w:rsidR="002D1596" w:rsidRPr="00B31AD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F0C73" w:rsidRPr="00B31ADB" w14:paraId="4B8ABF84" w14:textId="77777777" w:rsidTr="009F0C73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8A0CF09" w14:textId="77777777" w:rsidR="009F0C73" w:rsidRPr="00B31ADB" w:rsidRDefault="009F0C73" w:rsidP="009F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  <w:b/>
              </w:rPr>
              <w:lastRenderedPageBreak/>
              <w:t>Зоны рекреационного назначения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C337278" w14:textId="77777777" w:rsidR="009F0C73" w:rsidRPr="00B31ADB" w:rsidRDefault="009F0C73" w:rsidP="009F0C73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CBB5C81" w14:textId="77777777" w:rsidR="009F0C73" w:rsidRPr="00B31ADB" w:rsidRDefault="0077469F" w:rsidP="009F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118,15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AD8A4D0" w14:textId="77777777" w:rsidR="009F0C73" w:rsidRPr="00B31ADB" w:rsidRDefault="009F0C73" w:rsidP="009F0C73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437CB9A" w14:textId="77777777" w:rsidR="009F0C73" w:rsidRPr="00B31ADB" w:rsidRDefault="009F0C73" w:rsidP="009F0C73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</w:tr>
      <w:tr w:rsidR="009F0C73" w:rsidRPr="00B31ADB" w14:paraId="0903DFD1" w14:textId="77777777" w:rsidTr="009F0C73">
        <w:trPr>
          <w:trHeight w:val="72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0C5D" w14:textId="77777777" w:rsidR="009F0C73" w:rsidRPr="00B31ADB" w:rsidRDefault="009F0C73" w:rsidP="004629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045C" w14:textId="77777777" w:rsidR="009F0C73" w:rsidRPr="00B31ADB" w:rsidRDefault="009F0C73" w:rsidP="00462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сельского поселения:</w:t>
            </w:r>
          </w:p>
          <w:p w14:paraId="3510F638" w14:textId="77777777" w:rsidR="009F0C73" w:rsidRPr="00B31ADB" w:rsidRDefault="009F0C73" w:rsidP="004629D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футбольное поле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в юго-восточной части села, на земельном участке площадью 1,4 га;</w:t>
            </w:r>
          </w:p>
          <w:p w14:paraId="66C2900B" w14:textId="77777777" w:rsidR="009F0C73" w:rsidRPr="00B31ADB" w:rsidRDefault="009F0C73" w:rsidP="004629D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футбольное поле в селе Сосновка, в юго-восточной части села, на земельном участке площадью 1 га;</w:t>
            </w:r>
          </w:p>
          <w:p w14:paraId="511CDDB2" w14:textId="77777777" w:rsidR="009F0C73" w:rsidRPr="00B31ADB" w:rsidRDefault="009F0C73" w:rsidP="004629D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спортивная площадка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на площадке № 1, площадью 0,2 га;</w:t>
            </w:r>
          </w:p>
          <w:p w14:paraId="5B71DE7D" w14:textId="77777777" w:rsidR="009F0C73" w:rsidRPr="00B31ADB" w:rsidRDefault="009F0C73" w:rsidP="004629D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спортивная площадка в поселке Менжинский, на площадке № 5, площадью 0,5 га;</w:t>
            </w:r>
          </w:p>
          <w:p w14:paraId="3A713FAC" w14:textId="77777777" w:rsidR="009F0C73" w:rsidRPr="00B31ADB" w:rsidRDefault="009F0C73" w:rsidP="004629D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спортивная площадка в селе Верхний Сускан, по ул. Советская, площадью 0,5 га;</w:t>
            </w:r>
          </w:p>
          <w:p w14:paraId="25A4704B" w14:textId="77777777" w:rsidR="009F0C73" w:rsidRPr="00B31ADB" w:rsidRDefault="009F0C73" w:rsidP="004629D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пожарный пирс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в центре села, площадью 150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 (реконструкция);</w:t>
            </w:r>
          </w:p>
          <w:p w14:paraId="3074B9AD" w14:textId="77777777" w:rsidR="009F0C73" w:rsidRPr="00B31ADB" w:rsidRDefault="009F0C73" w:rsidP="004629D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пожарный пирс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за северной границей села, площадью 150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 (реконструкция).</w:t>
            </w:r>
          </w:p>
        </w:tc>
      </w:tr>
      <w:tr w:rsidR="009F0C73" w:rsidRPr="00B31ADB" w14:paraId="754AB32D" w14:textId="77777777" w:rsidTr="00904E99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74AE10B7" w14:textId="77777777" w:rsidR="009F0C73" w:rsidRPr="00B31ADB" w:rsidRDefault="009F0C73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1ADB">
              <w:rPr>
                <w:rFonts w:ascii="Times New Roman" w:hAnsi="Times New Roman"/>
                <w:b/>
              </w:rPr>
              <w:t>Зоны лесов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54C43ABC" w14:textId="77777777" w:rsidR="009F0C73" w:rsidRPr="00B31ADB" w:rsidRDefault="009F0C73" w:rsidP="009F0C73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070E1AB0" w14:textId="77777777" w:rsidR="009F0C73" w:rsidRPr="00B31ADB" w:rsidRDefault="00FC59E2" w:rsidP="009F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868,18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432283FD" w14:textId="77777777" w:rsidR="009F0C73" w:rsidRPr="00B31ADB" w:rsidRDefault="009F0C73" w:rsidP="009F0C73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1E2E67A4" w14:textId="77777777" w:rsidR="009F0C73" w:rsidRPr="00B31ADB" w:rsidRDefault="009F0C73" w:rsidP="009F0C73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</w:tr>
      <w:tr w:rsidR="00904E99" w:rsidRPr="00B31ADB" w14:paraId="36E7E54D" w14:textId="77777777" w:rsidTr="00D03D80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DC8B2D1" w14:textId="77777777" w:rsidR="00904E99" w:rsidRPr="00B31ADB" w:rsidRDefault="00904E99" w:rsidP="00462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780E44D" w14:textId="77777777" w:rsidR="00904E99" w:rsidRPr="00B31ADB" w:rsidRDefault="00904E99" w:rsidP="00904E99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6C338CA" w14:textId="77777777" w:rsidR="00904E99" w:rsidRPr="00B31ADB" w:rsidRDefault="00FC59E2" w:rsidP="0090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16902,45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A66568D" w14:textId="77777777" w:rsidR="00904E99" w:rsidRPr="00B31ADB" w:rsidRDefault="00904E99" w:rsidP="00904E99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3134FC4" w14:textId="77777777" w:rsidR="00904E99" w:rsidRPr="00B31ADB" w:rsidRDefault="00904E99" w:rsidP="00904E99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300</w:t>
            </w:r>
          </w:p>
        </w:tc>
      </w:tr>
      <w:tr w:rsidR="00F46DB1" w:rsidRPr="00B31ADB" w14:paraId="1BF9D33D" w14:textId="77777777" w:rsidTr="00D03D80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9547F4E" w14:textId="77777777" w:rsidR="00F46DB1" w:rsidRPr="00B31ADB" w:rsidRDefault="00D03D80" w:rsidP="00D71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  <w:b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9A4C65A" w14:textId="77777777" w:rsidR="00F46DB1" w:rsidRPr="00B31ADB" w:rsidRDefault="00D03D80" w:rsidP="00D03D80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15A3DA5" w14:textId="77777777" w:rsidR="00F46DB1" w:rsidRPr="00B31ADB" w:rsidRDefault="00885EA6" w:rsidP="00D03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735,66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DFB9956" w14:textId="77777777" w:rsidR="00F46DB1" w:rsidRPr="00B31ADB" w:rsidRDefault="00D03D80" w:rsidP="00D03D80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8367380" w14:textId="77777777" w:rsidR="00F46DB1" w:rsidRPr="00B31ADB" w:rsidRDefault="00D03D80" w:rsidP="00D03D80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</w:t>
            </w:r>
          </w:p>
        </w:tc>
      </w:tr>
      <w:tr w:rsidR="00F46DB1" w:rsidRPr="00B31ADB" w14:paraId="37674585" w14:textId="77777777" w:rsidTr="00D03D80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878D" w14:textId="77777777" w:rsidR="00F46DB1" w:rsidRPr="00B31ADB" w:rsidRDefault="00F46DB1" w:rsidP="00D713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1580" w14:textId="77777777" w:rsidR="00974B4D" w:rsidRPr="00B31ADB" w:rsidRDefault="00974B4D" w:rsidP="0097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регионального значения:</w:t>
            </w:r>
          </w:p>
          <w:p w14:paraId="303F8AD8" w14:textId="77777777" w:rsidR="00974B4D" w:rsidRPr="00B31ADB" w:rsidRDefault="00974B4D" w:rsidP="0097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пожарное депо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на площадке № 1, на 2 машины.</w:t>
            </w:r>
          </w:p>
          <w:p w14:paraId="10BE54EB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сельского поселения:</w:t>
            </w:r>
          </w:p>
          <w:p w14:paraId="70CC63AE" w14:textId="77777777" w:rsidR="00974B4D" w:rsidRPr="00B31ADB" w:rsidRDefault="00974B4D" w:rsidP="00974B4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канализационно-насосная станция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6C18FFC5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водозабор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на площадке № 1;</w:t>
            </w:r>
          </w:p>
          <w:p w14:paraId="1619289F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водозабор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на площадке № 2;</w:t>
            </w:r>
          </w:p>
          <w:p w14:paraId="5E381F92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водозабор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в существующих границах;</w:t>
            </w:r>
          </w:p>
          <w:p w14:paraId="2A200CA4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селе Сосновка, на площадке № 3;</w:t>
            </w:r>
          </w:p>
          <w:p w14:paraId="2A91B8EF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селе Сосновка, на площадке № 4;</w:t>
            </w:r>
          </w:p>
          <w:p w14:paraId="33707BFF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селе Сосновка, площадка нового жилищного строительства в существующем жилом массиве;</w:t>
            </w:r>
          </w:p>
          <w:p w14:paraId="7D51B0F0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селе Сосновка, в существующих границах;</w:t>
            </w:r>
          </w:p>
          <w:p w14:paraId="41FDD615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поселке Менжинский, на площадке № 5;</w:t>
            </w:r>
          </w:p>
          <w:p w14:paraId="420AB6E0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поселке Менжинский, в существующих границах;</w:t>
            </w:r>
          </w:p>
          <w:p w14:paraId="301681A6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селе Верхний Сускан, на площадке № 6;</w:t>
            </w:r>
          </w:p>
          <w:p w14:paraId="6A7881B6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водозабор в селе Верхний Сускан, в существующих границах;</w:t>
            </w:r>
          </w:p>
          <w:p w14:paraId="2C151D1A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водонапорная башня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в южной части села, производительностью 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. – 3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</w:t>
            </w:r>
            <w:r w:rsidRPr="00B31ADB">
              <w:rPr>
                <w:rFonts w:ascii="Times New Roman" w:eastAsia="Times New Roman" w:hAnsi="Times New Roman"/>
              </w:rPr>
              <w:lastRenderedPageBreak/>
              <w:t>(реконструкция);</w:t>
            </w:r>
          </w:p>
          <w:p w14:paraId="410A3D32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водонапорная башня в селе Верхний Сускан, производительностью 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. – 1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(реконструкция);</w:t>
            </w:r>
          </w:p>
          <w:p w14:paraId="40DA7D55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водонапорная башня в поселке Менжинский, в юго-западной части села, производительностью 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. – 2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(реконструкция);</w:t>
            </w:r>
          </w:p>
          <w:p w14:paraId="1906FB60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водонапорная башня в селе Сосновка, в восточной части села, производительностью 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. – 3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шт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(реконструкция);</w:t>
            </w:r>
          </w:p>
          <w:p w14:paraId="3BE64F04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станция водоочистки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, производительностью 600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сут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</w:t>
            </w:r>
          </w:p>
          <w:p w14:paraId="0D722EB0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станция водоочистки в селе Верхний Сускан, производительностью 140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сут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7075CE6E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станция водоочистки в поселке Менжинский, производительностью 120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сут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727D5083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станция водоочистки в селе Сосновка, производительностью 240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./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сут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;</w:t>
            </w:r>
          </w:p>
          <w:p w14:paraId="4C86A9D9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накопительный резервуар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на площадке № 1, объемом 50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.;</w:t>
            </w:r>
          </w:p>
          <w:p w14:paraId="652ED833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накопительный резервуар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 xml:space="preserve"> на площадке № 2, объемом 100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.;</w:t>
            </w:r>
          </w:p>
          <w:p w14:paraId="51290BB8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накопительный резервуар в селе Сосновка на площадке № 3, объемом 100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</w:t>
            </w:r>
          </w:p>
          <w:p w14:paraId="2EB380F7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накопительный резервуар в селе Сосновка на площадке № 7, объемом 100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куб.м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.</w:t>
            </w:r>
          </w:p>
        </w:tc>
      </w:tr>
      <w:tr w:rsidR="00F46DB1" w:rsidRPr="00B31ADB" w14:paraId="30C6E563" w14:textId="77777777" w:rsidTr="00D03D80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FE2C53A" w14:textId="77777777" w:rsidR="00F46DB1" w:rsidRPr="00B31ADB" w:rsidRDefault="00D03D80" w:rsidP="00D03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  <w:b/>
              </w:rPr>
              <w:lastRenderedPageBreak/>
              <w:t>Зоны специального назначения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9B5079B" w14:textId="77777777" w:rsidR="00F46DB1" w:rsidRPr="00B31ADB" w:rsidRDefault="00D03D80" w:rsidP="00D03D80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0F18E5E" w14:textId="77777777" w:rsidR="00F46DB1" w:rsidRPr="00B31ADB" w:rsidRDefault="00092D4F" w:rsidP="00D03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7,69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DEF6372" w14:textId="77777777" w:rsidR="00F46DB1" w:rsidRPr="00B31ADB" w:rsidRDefault="00D03D80" w:rsidP="00D03D80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</w:rPr>
              <w:t>-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3C6E833" w14:textId="77777777" w:rsidR="00F46DB1" w:rsidRPr="00B31ADB" w:rsidRDefault="00D03D80" w:rsidP="00D03D80">
            <w:pPr>
              <w:jc w:val="center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hAnsi="Times New Roman"/>
              </w:rPr>
              <w:t>50</w:t>
            </w:r>
          </w:p>
        </w:tc>
      </w:tr>
      <w:tr w:rsidR="00F46DB1" w:rsidRPr="00B31ADB" w14:paraId="7294AE67" w14:textId="77777777" w:rsidTr="009A4D8D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AE05A" w14:textId="77777777" w:rsidR="00F46DB1" w:rsidRPr="00B31ADB" w:rsidRDefault="00F46DB1" w:rsidP="00D713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D149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сельского поселения:</w:t>
            </w:r>
          </w:p>
          <w:p w14:paraId="4032A946" w14:textId="1A4B6A8A" w:rsidR="00F46DB1" w:rsidRPr="00B31ADB" w:rsidRDefault="00F46DB1" w:rsidP="005B590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 xml:space="preserve">- кладбище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по ул. Заречная (реконструкция, увеличение на 0,</w:t>
            </w:r>
            <w:r w:rsidR="005B5907" w:rsidRPr="00B31ADB">
              <w:rPr>
                <w:rFonts w:ascii="Times New Roman" w:eastAsia="Times New Roman" w:hAnsi="Times New Roman"/>
              </w:rPr>
              <w:t>4</w:t>
            </w:r>
            <w:r w:rsidRPr="00B31ADB">
              <w:rPr>
                <w:rFonts w:ascii="Times New Roman" w:eastAsia="Times New Roman" w:hAnsi="Times New Roman"/>
              </w:rPr>
              <w:t xml:space="preserve"> га</w:t>
            </w:r>
            <w:r w:rsidR="00B31ADB" w:rsidRPr="00B31ADB">
              <w:rPr>
                <w:rFonts w:ascii="Times New Roman" w:eastAsia="Times New Roman" w:hAnsi="Times New Roman"/>
              </w:rPr>
              <w:t>)</w:t>
            </w:r>
          </w:p>
        </w:tc>
      </w:tr>
      <w:tr w:rsidR="00F46DB1" w:rsidRPr="000942E9" w14:paraId="589CE365" w14:textId="77777777" w:rsidTr="009A4D8D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ACAA" w14:textId="77777777" w:rsidR="00F46DB1" w:rsidRPr="00B31ADB" w:rsidRDefault="00F46DB1" w:rsidP="00D713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CA5A" w14:textId="77777777" w:rsidR="00F46DB1" w:rsidRPr="00B31ADB" w:rsidRDefault="00F46DB1" w:rsidP="00D71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  <w:b/>
                <w:bCs/>
              </w:rPr>
              <w:t>объекты местного значения сельского поселения:</w:t>
            </w:r>
          </w:p>
          <w:p w14:paraId="4CE6BB4E" w14:textId="77777777" w:rsidR="00F46DB1" w:rsidRPr="00B31ADB" w:rsidRDefault="00F46DB1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lastRenderedPageBreak/>
              <w:t xml:space="preserve">- площадка для временного хранения ТБО в селе </w:t>
            </w:r>
            <w:proofErr w:type="spellStart"/>
            <w:r w:rsidRPr="00B31ADB">
              <w:rPr>
                <w:rFonts w:ascii="Times New Roman" w:eastAsia="Times New Roman" w:hAnsi="Times New Roman"/>
              </w:rPr>
              <w:t>Ташелка</w:t>
            </w:r>
            <w:proofErr w:type="spellEnd"/>
            <w:r w:rsidRPr="00B31ADB">
              <w:rPr>
                <w:rFonts w:ascii="Times New Roman" w:eastAsia="Times New Roman" w:hAnsi="Times New Roman"/>
              </w:rPr>
              <w:t>, площадью 0,7 га;</w:t>
            </w:r>
          </w:p>
          <w:p w14:paraId="4AAC8CA8" w14:textId="77777777" w:rsidR="00F46DB1" w:rsidRPr="008B2383" w:rsidRDefault="00F46DB1" w:rsidP="00D7132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31ADB">
              <w:rPr>
                <w:rFonts w:ascii="Times New Roman" w:eastAsia="Times New Roman" w:hAnsi="Times New Roman"/>
              </w:rPr>
              <w:t>- площадка для временного хранения ТБО в селе Верхний Сускан, за северо-западной границей села, площадью 0,7 га.</w:t>
            </w:r>
            <w:bookmarkStart w:id="0" w:name="_GoBack"/>
            <w:bookmarkEnd w:id="0"/>
          </w:p>
        </w:tc>
      </w:tr>
    </w:tbl>
    <w:p w14:paraId="15CC75C8" w14:textId="77777777" w:rsidR="00F46DB1" w:rsidRDefault="00F46DB1" w:rsidP="00F46DB1"/>
    <w:sectPr w:rsidR="00F46DB1" w:rsidSect="00D71328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36C6" w14:textId="77777777" w:rsidR="00C03651" w:rsidRDefault="00C03651">
      <w:r>
        <w:separator/>
      </w:r>
    </w:p>
  </w:endnote>
  <w:endnote w:type="continuationSeparator" w:id="0">
    <w:p w14:paraId="7DE98351" w14:textId="77777777" w:rsidR="00C03651" w:rsidRDefault="00C0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21CA" w14:textId="77777777" w:rsidR="00C864E7" w:rsidRDefault="00C864E7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029829DD" w14:textId="77777777" w:rsidR="00C864E7" w:rsidRDefault="00C864E7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F29A" w14:textId="77777777" w:rsidR="00C864E7" w:rsidRPr="003F76CA" w:rsidRDefault="00C864E7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3B40F7">
      <w:rPr>
        <w:rStyle w:val="af0"/>
        <w:rFonts w:ascii="Times New Roman" w:hAnsi="Times New Roman"/>
        <w:noProof/>
      </w:rPr>
      <w:t>5</w:t>
    </w:r>
    <w:r w:rsidRPr="003F76CA">
      <w:rPr>
        <w:rStyle w:val="af0"/>
        <w:rFonts w:ascii="Times New Roman" w:hAnsi="Times New Roman"/>
      </w:rPr>
      <w:fldChar w:fldCharType="end"/>
    </w:r>
  </w:p>
  <w:p w14:paraId="6EB4D682" w14:textId="77777777" w:rsidR="00C864E7" w:rsidRDefault="00C864E7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9321" w14:textId="77777777" w:rsidR="00C03651" w:rsidRDefault="00C03651">
      <w:r>
        <w:separator/>
      </w:r>
    </w:p>
  </w:footnote>
  <w:footnote w:type="continuationSeparator" w:id="0">
    <w:p w14:paraId="57EDEA04" w14:textId="77777777" w:rsidR="00C03651" w:rsidRDefault="00C0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4BB7" w14:textId="77777777" w:rsidR="00C864E7" w:rsidRPr="003E70C2" w:rsidRDefault="00C864E7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569F" w14:textId="77777777" w:rsidR="00C864E7" w:rsidRDefault="00C864E7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0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537"/>
    <w:rsid w:val="00001C3A"/>
    <w:rsid w:val="00003B95"/>
    <w:rsid w:val="00005A6C"/>
    <w:rsid w:val="00011326"/>
    <w:rsid w:val="000122E1"/>
    <w:rsid w:val="0001232C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1AFF"/>
    <w:rsid w:val="000622C8"/>
    <w:rsid w:val="00062816"/>
    <w:rsid w:val="00062BD4"/>
    <w:rsid w:val="00064F11"/>
    <w:rsid w:val="0006769E"/>
    <w:rsid w:val="00072116"/>
    <w:rsid w:val="00073448"/>
    <w:rsid w:val="00076D9E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92D4F"/>
    <w:rsid w:val="00095FC4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17BA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15F2"/>
    <w:rsid w:val="000E1A90"/>
    <w:rsid w:val="000E7B8A"/>
    <w:rsid w:val="000F1479"/>
    <w:rsid w:val="000F2406"/>
    <w:rsid w:val="000F31E9"/>
    <w:rsid w:val="000F7ECB"/>
    <w:rsid w:val="00100528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40DE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1295"/>
    <w:rsid w:val="00174D97"/>
    <w:rsid w:val="001769F4"/>
    <w:rsid w:val="00177610"/>
    <w:rsid w:val="00180ED5"/>
    <w:rsid w:val="001854C4"/>
    <w:rsid w:val="00193C21"/>
    <w:rsid w:val="001942B9"/>
    <w:rsid w:val="00194F0A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1335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0A90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4EE1"/>
    <w:rsid w:val="002A51EA"/>
    <w:rsid w:val="002B00A8"/>
    <w:rsid w:val="002B11A3"/>
    <w:rsid w:val="002B2CCD"/>
    <w:rsid w:val="002B3810"/>
    <w:rsid w:val="002B5A0F"/>
    <w:rsid w:val="002B68DC"/>
    <w:rsid w:val="002B6D82"/>
    <w:rsid w:val="002C1636"/>
    <w:rsid w:val="002C1EF3"/>
    <w:rsid w:val="002C4523"/>
    <w:rsid w:val="002C46C1"/>
    <w:rsid w:val="002C675D"/>
    <w:rsid w:val="002C7876"/>
    <w:rsid w:val="002D159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1FD0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43E40"/>
    <w:rsid w:val="0034481B"/>
    <w:rsid w:val="003501F3"/>
    <w:rsid w:val="00352488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40F7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5D31"/>
    <w:rsid w:val="00436A41"/>
    <w:rsid w:val="00436A95"/>
    <w:rsid w:val="00436BAB"/>
    <w:rsid w:val="00440769"/>
    <w:rsid w:val="00443F65"/>
    <w:rsid w:val="00444F53"/>
    <w:rsid w:val="004477AF"/>
    <w:rsid w:val="00450C49"/>
    <w:rsid w:val="00451F54"/>
    <w:rsid w:val="004524C0"/>
    <w:rsid w:val="00454474"/>
    <w:rsid w:val="004549AD"/>
    <w:rsid w:val="00455AE7"/>
    <w:rsid w:val="00456095"/>
    <w:rsid w:val="00457AA0"/>
    <w:rsid w:val="004629D1"/>
    <w:rsid w:val="0046446B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04FD"/>
    <w:rsid w:val="0049281B"/>
    <w:rsid w:val="0049480E"/>
    <w:rsid w:val="004A0454"/>
    <w:rsid w:val="004A2489"/>
    <w:rsid w:val="004A7457"/>
    <w:rsid w:val="004A7E10"/>
    <w:rsid w:val="004B3AB9"/>
    <w:rsid w:val="004B44E1"/>
    <w:rsid w:val="004C2749"/>
    <w:rsid w:val="004C3CEB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175D"/>
    <w:rsid w:val="005A2E97"/>
    <w:rsid w:val="005A3125"/>
    <w:rsid w:val="005A4A9C"/>
    <w:rsid w:val="005A56AB"/>
    <w:rsid w:val="005A62ED"/>
    <w:rsid w:val="005A6EA4"/>
    <w:rsid w:val="005A7E9C"/>
    <w:rsid w:val="005B2BAA"/>
    <w:rsid w:val="005B3876"/>
    <w:rsid w:val="005B444C"/>
    <w:rsid w:val="005B4E43"/>
    <w:rsid w:val="005B5907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E774A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26F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B7C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75A65"/>
    <w:rsid w:val="006801DB"/>
    <w:rsid w:val="00684794"/>
    <w:rsid w:val="00687F95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5EB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557F"/>
    <w:rsid w:val="00706FD6"/>
    <w:rsid w:val="0070777D"/>
    <w:rsid w:val="00707D4A"/>
    <w:rsid w:val="007128BE"/>
    <w:rsid w:val="0072003C"/>
    <w:rsid w:val="00720AFF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3F86"/>
    <w:rsid w:val="0075469C"/>
    <w:rsid w:val="0076089A"/>
    <w:rsid w:val="00760E6D"/>
    <w:rsid w:val="00763A78"/>
    <w:rsid w:val="0076421F"/>
    <w:rsid w:val="0076479E"/>
    <w:rsid w:val="00765C43"/>
    <w:rsid w:val="00765CAA"/>
    <w:rsid w:val="00767426"/>
    <w:rsid w:val="007703D1"/>
    <w:rsid w:val="00771CEF"/>
    <w:rsid w:val="00771F59"/>
    <w:rsid w:val="0077469F"/>
    <w:rsid w:val="00775047"/>
    <w:rsid w:val="007752D9"/>
    <w:rsid w:val="007807D5"/>
    <w:rsid w:val="00780B02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56CF"/>
    <w:rsid w:val="007B6756"/>
    <w:rsid w:val="007B694F"/>
    <w:rsid w:val="007B6EE1"/>
    <w:rsid w:val="007B6EF7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5F8C"/>
    <w:rsid w:val="0080693F"/>
    <w:rsid w:val="00810127"/>
    <w:rsid w:val="008106FC"/>
    <w:rsid w:val="00810DE2"/>
    <w:rsid w:val="00812E75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14DC"/>
    <w:rsid w:val="00853816"/>
    <w:rsid w:val="00855F20"/>
    <w:rsid w:val="00856E29"/>
    <w:rsid w:val="00865C4E"/>
    <w:rsid w:val="008720D8"/>
    <w:rsid w:val="0087296E"/>
    <w:rsid w:val="008738EE"/>
    <w:rsid w:val="00875931"/>
    <w:rsid w:val="00876394"/>
    <w:rsid w:val="0087652F"/>
    <w:rsid w:val="00880690"/>
    <w:rsid w:val="00881915"/>
    <w:rsid w:val="00882202"/>
    <w:rsid w:val="00883222"/>
    <w:rsid w:val="00885EA6"/>
    <w:rsid w:val="00887FEB"/>
    <w:rsid w:val="00891304"/>
    <w:rsid w:val="008A0C50"/>
    <w:rsid w:val="008A1656"/>
    <w:rsid w:val="008A31AC"/>
    <w:rsid w:val="008A4E58"/>
    <w:rsid w:val="008B3631"/>
    <w:rsid w:val="008B3B54"/>
    <w:rsid w:val="008B4406"/>
    <w:rsid w:val="008B6DB0"/>
    <w:rsid w:val="008C1CEF"/>
    <w:rsid w:val="008C2454"/>
    <w:rsid w:val="008C7268"/>
    <w:rsid w:val="008D1AF7"/>
    <w:rsid w:val="008D2056"/>
    <w:rsid w:val="008E0004"/>
    <w:rsid w:val="008E072F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4E99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5FC8"/>
    <w:rsid w:val="0094772A"/>
    <w:rsid w:val="00957D40"/>
    <w:rsid w:val="00957E89"/>
    <w:rsid w:val="0096058C"/>
    <w:rsid w:val="009652F7"/>
    <w:rsid w:val="00965320"/>
    <w:rsid w:val="00965D49"/>
    <w:rsid w:val="00973CF8"/>
    <w:rsid w:val="00974B4D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4D8D"/>
    <w:rsid w:val="009A7123"/>
    <w:rsid w:val="009B0E10"/>
    <w:rsid w:val="009B1064"/>
    <w:rsid w:val="009B2729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635"/>
    <w:rsid w:val="009E2F89"/>
    <w:rsid w:val="009E4B54"/>
    <w:rsid w:val="009E4E92"/>
    <w:rsid w:val="009E6093"/>
    <w:rsid w:val="009E6A8B"/>
    <w:rsid w:val="009E6ACE"/>
    <w:rsid w:val="009F05B5"/>
    <w:rsid w:val="009F0C73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1F8F"/>
    <w:rsid w:val="00A2310D"/>
    <w:rsid w:val="00A23A3C"/>
    <w:rsid w:val="00A23EFF"/>
    <w:rsid w:val="00A24FC4"/>
    <w:rsid w:val="00A25AD9"/>
    <w:rsid w:val="00A26A21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1A90"/>
    <w:rsid w:val="00A752E1"/>
    <w:rsid w:val="00A82838"/>
    <w:rsid w:val="00A8339B"/>
    <w:rsid w:val="00A84327"/>
    <w:rsid w:val="00A85E13"/>
    <w:rsid w:val="00A86569"/>
    <w:rsid w:val="00A86BF2"/>
    <w:rsid w:val="00A90EC3"/>
    <w:rsid w:val="00A91C47"/>
    <w:rsid w:val="00A969A1"/>
    <w:rsid w:val="00A975EA"/>
    <w:rsid w:val="00AA5353"/>
    <w:rsid w:val="00AA6742"/>
    <w:rsid w:val="00AB02DC"/>
    <w:rsid w:val="00AB0981"/>
    <w:rsid w:val="00AB1559"/>
    <w:rsid w:val="00AB3071"/>
    <w:rsid w:val="00AB441B"/>
    <w:rsid w:val="00AB6BD5"/>
    <w:rsid w:val="00AC4053"/>
    <w:rsid w:val="00AC4694"/>
    <w:rsid w:val="00AC530D"/>
    <w:rsid w:val="00AD16BF"/>
    <w:rsid w:val="00AD2EAE"/>
    <w:rsid w:val="00AD3750"/>
    <w:rsid w:val="00AD686F"/>
    <w:rsid w:val="00AE07FD"/>
    <w:rsid w:val="00AE1C0B"/>
    <w:rsid w:val="00AE344C"/>
    <w:rsid w:val="00AE4E2F"/>
    <w:rsid w:val="00AE5559"/>
    <w:rsid w:val="00AE686A"/>
    <w:rsid w:val="00AF3C85"/>
    <w:rsid w:val="00AF5F82"/>
    <w:rsid w:val="00AF7138"/>
    <w:rsid w:val="00B0053C"/>
    <w:rsid w:val="00B008FC"/>
    <w:rsid w:val="00B04D68"/>
    <w:rsid w:val="00B06483"/>
    <w:rsid w:val="00B06B44"/>
    <w:rsid w:val="00B073DD"/>
    <w:rsid w:val="00B074DB"/>
    <w:rsid w:val="00B1265C"/>
    <w:rsid w:val="00B13A7A"/>
    <w:rsid w:val="00B16010"/>
    <w:rsid w:val="00B16E1B"/>
    <w:rsid w:val="00B237C2"/>
    <w:rsid w:val="00B24BD9"/>
    <w:rsid w:val="00B303CD"/>
    <w:rsid w:val="00B31ADB"/>
    <w:rsid w:val="00B31DC6"/>
    <w:rsid w:val="00B32C71"/>
    <w:rsid w:val="00B34584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181"/>
    <w:rsid w:val="00B7477A"/>
    <w:rsid w:val="00B74C02"/>
    <w:rsid w:val="00B77668"/>
    <w:rsid w:val="00B83C37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497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3651"/>
    <w:rsid w:val="00C07786"/>
    <w:rsid w:val="00C10C56"/>
    <w:rsid w:val="00C11B10"/>
    <w:rsid w:val="00C1673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65BF"/>
    <w:rsid w:val="00C777B0"/>
    <w:rsid w:val="00C77EFC"/>
    <w:rsid w:val="00C80D8E"/>
    <w:rsid w:val="00C817C3"/>
    <w:rsid w:val="00C864E7"/>
    <w:rsid w:val="00C92642"/>
    <w:rsid w:val="00C934EF"/>
    <w:rsid w:val="00C9372B"/>
    <w:rsid w:val="00CA544F"/>
    <w:rsid w:val="00CA67BC"/>
    <w:rsid w:val="00CA735E"/>
    <w:rsid w:val="00CB00CB"/>
    <w:rsid w:val="00CB04F7"/>
    <w:rsid w:val="00CB349C"/>
    <w:rsid w:val="00CB34D9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5F27"/>
    <w:rsid w:val="00CF7788"/>
    <w:rsid w:val="00D03570"/>
    <w:rsid w:val="00D03D8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2D14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1328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01C0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729"/>
    <w:rsid w:val="00DE4CB7"/>
    <w:rsid w:val="00DE6BD2"/>
    <w:rsid w:val="00DE6DD8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39E5"/>
    <w:rsid w:val="00E4681A"/>
    <w:rsid w:val="00E51107"/>
    <w:rsid w:val="00E5309A"/>
    <w:rsid w:val="00E5332C"/>
    <w:rsid w:val="00E53BE6"/>
    <w:rsid w:val="00E54922"/>
    <w:rsid w:val="00E558AD"/>
    <w:rsid w:val="00E6196F"/>
    <w:rsid w:val="00E6686A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6D13"/>
    <w:rsid w:val="00E97EF3"/>
    <w:rsid w:val="00EA0CC5"/>
    <w:rsid w:val="00EA638F"/>
    <w:rsid w:val="00EA752F"/>
    <w:rsid w:val="00EA7CF3"/>
    <w:rsid w:val="00EB53CE"/>
    <w:rsid w:val="00EB6BB8"/>
    <w:rsid w:val="00EB7818"/>
    <w:rsid w:val="00EC0565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0CB6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4599B"/>
    <w:rsid w:val="00F46DB1"/>
    <w:rsid w:val="00F5121C"/>
    <w:rsid w:val="00F51388"/>
    <w:rsid w:val="00F5253E"/>
    <w:rsid w:val="00F52E33"/>
    <w:rsid w:val="00F54AC5"/>
    <w:rsid w:val="00F6034F"/>
    <w:rsid w:val="00F626D1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020F"/>
    <w:rsid w:val="00F8503C"/>
    <w:rsid w:val="00F85F79"/>
    <w:rsid w:val="00F86656"/>
    <w:rsid w:val="00F87397"/>
    <w:rsid w:val="00F877CE"/>
    <w:rsid w:val="00F918B3"/>
    <w:rsid w:val="00F92510"/>
    <w:rsid w:val="00F96E16"/>
    <w:rsid w:val="00FA2F83"/>
    <w:rsid w:val="00FB1231"/>
    <w:rsid w:val="00FB4604"/>
    <w:rsid w:val="00FB5270"/>
    <w:rsid w:val="00FB58C5"/>
    <w:rsid w:val="00FB5C9A"/>
    <w:rsid w:val="00FB77DA"/>
    <w:rsid w:val="00FC126C"/>
    <w:rsid w:val="00FC1721"/>
    <w:rsid w:val="00FC2ED6"/>
    <w:rsid w:val="00FC36BE"/>
    <w:rsid w:val="00FC5123"/>
    <w:rsid w:val="00FC59E2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466B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C7FC5"/>
  <w15:docId w15:val="{B2EA2C13-EEE4-4943-AE23-B9876C9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uiPriority w:val="99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uiPriority w:val="99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F46DB1"/>
  </w:style>
  <w:style w:type="paragraph" w:customStyle="1" w:styleId="p1">
    <w:name w:val="p1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basedOn w:val="a2"/>
    <w:rsid w:val="00F46DB1"/>
  </w:style>
  <w:style w:type="paragraph" w:customStyle="1" w:styleId="p2">
    <w:name w:val="p2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">
    <w:name w:val="p3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">
    <w:name w:val="p4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5">
    <w:name w:val="p5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2">
    <w:name w:val="s2"/>
    <w:basedOn w:val="a2"/>
    <w:rsid w:val="00F46DB1"/>
  </w:style>
  <w:style w:type="character" w:customStyle="1" w:styleId="apple-converted-space">
    <w:name w:val="apple-converted-space"/>
    <w:basedOn w:val="a2"/>
    <w:rsid w:val="00F46DB1"/>
  </w:style>
  <w:style w:type="paragraph" w:customStyle="1" w:styleId="p6">
    <w:name w:val="p6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7">
    <w:name w:val="p7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8">
    <w:name w:val="p8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9">
    <w:name w:val="p9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0">
    <w:name w:val="p10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1">
    <w:name w:val="p11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3">
    <w:name w:val="s3"/>
    <w:basedOn w:val="a2"/>
    <w:rsid w:val="00F46DB1"/>
  </w:style>
  <w:style w:type="paragraph" w:customStyle="1" w:styleId="p12">
    <w:name w:val="p12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3">
    <w:name w:val="p13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4">
    <w:name w:val="p14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5">
    <w:name w:val="p15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6">
    <w:name w:val="p16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7">
    <w:name w:val="p17"/>
    <w:basedOn w:val="a0"/>
    <w:rsid w:val="00F46DB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32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63</cp:revision>
  <cp:lastPrinted>2012-11-01T22:07:00Z</cp:lastPrinted>
  <dcterms:created xsi:type="dcterms:W3CDTF">2020-04-22T06:50:00Z</dcterms:created>
  <dcterms:modified xsi:type="dcterms:W3CDTF">2020-07-30T14:08:00Z</dcterms:modified>
</cp:coreProperties>
</file>