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95FB9" w14:textId="77777777" w:rsidR="00B74F33" w:rsidRDefault="009A4061" w:rsidP="009A406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Заключение по результатам внешней проверки годового отчета об исполнении бюджета </w:t>
      </w:r>
      <w:r w:rsidR="00AB0711">
        <w:rPr>
          <w:rFonts w:ascii="Times New Roman" w:hAnsi="Times New Roman"/>
          <w:b/>
          <w:color w:val="000000"/>
          <w:sz w:val="28"/>
          <w:szCs w:val="28"/>
        </w:rPr>
        <w:t xml:space="preserve">сельского поселения </w:t>
      </w:r>
      <w:r w:rsidR="00B74F33">
        <w:rPr>
          <w:rFonts w:ascii="Times New Roman" w:hAnsi="Times New Roman"/>
          <w:b/>
          <w:color w:val="000000"/>
          <w:sz w:val="28"/>
          <w:szCs w:val="28"/>
        </w:rPr>
        <w:t xml:space="preserve">Ташелка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муниципального района Ставропольский Самарской области </w:t>
      </w:r>
    </w:p>
    <w:p w14:paraId="379A2615" w14:textId="51A760E6" w:rsidR="009A4061" w:rsidRDefault="009A4061" w:rsidP="009A406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20</w:t>
      </w:r>
      <w:r w:rsidR="00E34A46" w:rsidRPr="00E34A46">
        <w:rPr>
          <w:rFonts w:ascii="Times New Roman" w:hAnsi="Times New Roman"/>
          <w:b/>
          <w:color w:val="000000"/>
          <w:sz w:val="28"/>
          <w:szCs w:val="28"/>
        </w:rPr>
        <w:t>20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год</w:t>
      </w:r>
    </w:p>
    <w:p w14:paraId="2FB3C05B" w14:textId="77777777" w:rsidR="00874D0D" w:rsidRDefault="00874D0D" w:rsidP="009A406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1DE73CE6" w14:textId="77777777" w:rsidR="00874D0D" w:rsidRDefault="00874D0D" w:rsidP="009A406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4B18153A" w14:textId="3330F46A" w:rsidR="00874D0D" w:rsidRPr="008C5951" w:rsidRDefault="00845E55" w:rsidP="008C59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t xml:space="preserve">Сельское поселение </w:t>
      </w:r>
      <w:r w:rsidR="00B74F33" w:rsidRPr="008C5951">
        <w:rPr>
          <w:rFonts w:ascii="Times New Roman" w:hAnsi="Times New Roman"/>
          <w:color w:val="000000"/>
          <w:sz w:val="28"/>
          <w:szCs w:val="28"/>
        </w:rPr>
        <w:t>Ташелка</w:t>
      </w:r>
      <w:r w:rsidR="00F448A9" w:rsidRPr="008C5951"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="00B74F33" w:rsidRPr="008C5951">
        <w:rPr>
          <w:rFonts w:ascii="Times New Roman" w:hAnsi="Times New Roman"/>
          <w:color w:val="000000"/>
          <w:sz w:val="28"/>
          <w:szCs w:val="28"/>
        </w:rPr>
        <w:t xml:space="preserve">                                   </w:t>
      </w:r>
      <w:r w:rsidR="008C5951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B74F33" w:rsidRPr="008C5951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E34A46" w:rsidRPr="00E34A46">
        <w:rPr>
          <w:rFonts w:ascii="Times New Roman" w:hAnsi="Times New Roman"/>
          <w:color w:val="000000"/>
          <w:sz w:val="28"/>
          <w:szCs w:val="28"/>
        </w:rPr>
        <w:t>26</w:t>
      </w:r>
      <w:r w:rsidR="00B74F33" w:rsidRPr="008C595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34A46">
        <w:rPr>
          <w:rFonts w:ascii="Times New Roman" w:hAnsi="Times New Roman"/>
          <w:color w:val="000000"/>
          <w:sz w:val="28"/>
          <w:szCs w:val="28"/>
        </w:rPr>
        <w:t>апреля</w:t>
      </w:r>
      <w:r w:rsidR="00B74F33" w:rsidRPr="008C595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74D0D" w:rsidRPr="008C5951">
        <w:rPr>
          <w:rFonts w:ascii="Times New Roman" w:hAnsi="Times New Roman"/>
          <w:color w:val="000000"/>
          <w:sz w:val="28"/>
          <w:szCs w:val="28"/>
        </w:rPr>
        <w:t>20</w:t>
      </w:r>
      <w:r w:rsidR="001E736E" w:rsidRPr="001E736E">
        <w:rPr>
          <w:rFonts w:ascii="Times New Roman" w:hAnsi="Times New Roman"/>
          <w:color w:val="000000"/>
          <w:sz w:val="28"/>
          <w:szCs w:val="28"/>
        </w:rPr>
        <w:t>2</w:t>
      </w:r>
      <w:r w:rsidR="00E34A46">
        <w:rPr>
          <w:rFonts w:ascii="Times New Roman" w:hAnsi="Times New Roman"/>
          <w:color w:val="000000"/>
          <w:sz w:val="28"/>
          <w:szCs w:val="28"/>
        </w:rPr>
        <w:t>1</w:t>
      </w:r>
      <w:r w:rsidR="00874D0D" w:rsidRPr="008C5951">
        <w:rPr>
          <w:rFonts w:ascii="Times New Roman" w:hAnsi="Times New Roman"/>
          <w:color w:val="000000"/>
          <w:sz w:val="28"/>
          <w:szCs w:val="28"/>
        </w:rPr>
        <w:t>г.</w:t>
      </w:r>
    </w:p>
    <w:p w14:paraId="75F32B75" w14:textId="77777777" w:rsidR="009A4061" w:rsidRPr="008C5951" w:rsidRDefault="009A4061" w:rsidP="008C59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CD71C19" w14:textId="77777777" w:rsidR="00874D0D" w:rsidRPr="008C5951" w:rsidRDefault="00874D0D" w:rsidP="008C59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35D9079" w14:textId="77777777" w:rsidR="00874D0D" w:rsidRPr="008C5951" w:rsidRDefault="00874D0D" w:rsidP="008C59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77C3DF0" w14:textId="423C3F2E" w:rsidR="00540037" w:rsidRPr="008C5951" w:rsidRDefault="00540037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t> Вне</w:t>
      </w:r>
      <w:r w:rsidR="008B4021" w:rsidRPr="008C5951">
        <w:rPr>
          <w:rFonts w:ascii="Times New Roman" w:hAnsi="Times New Roman"/>
          <w:color w:val="000000"/>
          <w:sz w:val="28"/>
          <w:szCs w:val="28"/>
        </w:rPr>
        <w:t>шняя проверка годового отчета о</w:t>
      </w:r>
      <w:r w:rsidRPr="008C5951">
        <w:rPr>
          <w:rFonts w:ascii="Times New Roman" w:hAnsi="Times New Roman"/>
          <w:color w:val="000000"/>
          <w:sz w:val="28"/>
          <w:szCs w:val="28"/>
        </w:rPr>
        <w:t>б исполнении бюджета </w:t>
      </w:r>
      <w:r w:rsidR="00AB0711" w:rsidRPr="008C5951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B74F33" w:rsidRPr="008C5951">
        <w:rPr>
          <w:rFonts w:ascii="Times New Roman" w:hAnsi="Times New Roman"/>
          <w:color w:val="000000"/>
          <w:sz w:val="28"/>
          <w:szCs w:val="28"/>
        </w:rPr>
        <w:t xml:space="preserve">Ташелка </w:t>
      </w:r>
      <w:r w:rsidRPr="008C5951">
        <w:rPr>
          <w:rFonts w:ascii="Times New Roman" w:hAnsi="Times New Roman"/>
          <w:color w:val="000000"/>
          <w:sz w:val="28"/>
          <w:szCs w:val="28"/>
        </w:rPr>
        <w:t>муниципального района Ставропольский Самарской области за 20</w:t>
      </w:r>
      <w:r w:rsidR="00E34A46">
        <w:rPr>
          <w:rFonts w:ascii="Times New Roman" w:hAnsi="Times New Roman"/>
          <w:color w:val="000000"/>
          <w:sz w:val="28"/>
          <w:szCs w:val="28"/>
        </w:rPr>
        <w:t>20</w:t>
      </w:r>
      <w:r w:rsidR="008B4021" w:rsidRPr="008C5951">
        <w:rPr>
          <w:rFonts w:ascii="Times New Roman" w:hAnsi="Times New Roman"/>
          <w:color w:val="000000"/>
          <w:sz w:val="28"/>
          <w:szCs w:val="28"/>
        </w:rPr>
        <w:t xml:space="preserve"> год</w:t>
      </w:r>
      <w:r w:rsidRPr="008C5951">
        <w:rPr>
          <w:rFonts w:ascii="Times New Roman" w:hAnsi="Times New Roman"/>
          <w:color w:val="000000"/>
          <w:sz w:val="28"/>
          <w:szCs w:val="28"/>
        </w:rPr>
        <w:t xml:space="preserve"> проведена в соответствии со ст.157 , ст. 264.4. Бюджетного кодекса РФ</w:t>
      </w:r>
      <w:r w:rsidR="001316F3" w:rsidRPr="008C5951">
        <w:rPr>
          <w:rFonts w:ascii="Times New Roman" w:hAnsi="Times New Roman"/>
          <w:color w:val="000000"/>
          <w:sz w:val="28"/>
          <w:szCs w:val="28"/>
        </w:rPr>
        <w:t xml:space="preserve">, на основании </w:t>
      </w:r>
      <w:r w:rsidR="00D0755E" w:rsidRPr="008C5951">
        <w:rPr>
          <w:rFonts w:ascii="Times New Roman" w:hAnsi="Times New Roman"/>
          <w:color w:val="000000"/>
          <w:sz w:val="28"/>
          <w:szCs w:val="28"/>
        </w:rPr>
        <w:t xml:space="preserve">Положения о контрольно-ревизионной комиссии при Собрании Представителей сельского поселения </w:t>
      </w:r>
      <w:r w:rsidR="00B74F33" w:rsidRPr="008C5951">
        <w:rPr>
          <w:rFonts w:ascii="Times New Roman" w:hAnsi="Times New Roman"/>
          <w:color w:val="000000"/>
          <w:sz w:val="28"/>
          <w:szCs w:val="28"/>
        </w:rPr>
        <w:t>Ташелка</w:t>
      </w:r>
      <w:r w:rsidR="00D0755E" w:rsidRPr="008C5951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 w:rsidR="008B4021" w:rsidRPr="008C5951">
        <w:rPr>
          <w:rFonts w:ascii="Times New Roman" w:hAnsi="Times New Roman"/>
          <w:color w:val="000000"/>
          <w:sz w:val="28"/>
          <w:szCs w:val="28"/>
        </w:rPr>
        <w:t xml:space="preserve">, утвержденного решением Собрания представителей сельского поселения </w:t>
      </w:r>
      <w:r w:rsidR="00B74F33" w:rsidRPr="008C5951">
        <w:rPr>
          <w:rFonts w:ascii="Times New Roman" w:hAnsi="Times New Roman"/>
          <w:color w:val="000000"/>
          <w:sz w:val="28"/>
          <w:szCs w:val="28"/>
        </w:rPr>
        <w:t xml:space="preserve">Ташелка </w:t>
      </w:r>
      <w:r w:rsidR="008B4021" w:rsidRPr="008C5951"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 Ставропольский Самарской области «О Контрольно-ревизионной комиссии при Собрании представителей сельского поселения </w:t>
      </w:r>
      <w:r w:rsidR="00B74F33" w:rsidRPr="008C5951">
        <w:rPr>
          <w:rFonts w:ascii="Times New Roman" w:hAnsi="Times New Roman"/>
          <w:color w:val="000000"/>
          <w:sz w:val="28"/>
          <w:szCs w:val="28"/>
        </w:rPr>
        <w:t>Ташелка</w:t>
      </w:r>
      <w:r w:rsidR="008B4021" w:rsidRPr="008C5951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Ставропольский Самарской области» от </w:t>
      </w:r>
      <w:r w:rsidR="00B74F33" w:rsidRPr="008C5951">
        <w:rPr>
          <w:rFonts w:ascii="Times New Roman" w:hAnsi="Times New Roman"/>
          <w:color w:val="000000"/>
          <w:sz w:val="28"/>
          <w:szCs w:val="28"/>
        </w:rPr>
        <w:t>30 декабря</w:t>
      </w:r>
      <w:r w:rsidR="008B4021" w:rsidRPr="008C5951">
        <w:rPr>
          <w:rFonts w:ascii="Times New Roman" w:hAnsi="Times New Roman"/>
          <w:color w:val="000000"/>
          <w:sz w:val="28"/>
          <w:szCs w:val="28"/>
        </w:rPr>
        <w:t xml:space="preserve"> 201</w:t>
      </w:r>
      <w:r w:rsidR="00B74F33" w:rsidRPr="008C5951">
        <w:rPr>
          <w:rFonts w:ascii="Times New Roman" w:hAnsi="Times New Roman"/>
          <w:color w:val="000000"/>
          <w:sz w:val="28"/>
          <w:szCs w:val="28"/>
        </w:rPr>
        <w:t>3</w:t>
      </w:r>
      <w:r w:rsidR="008B4021" w:rsidRPr="008C5951">
        <w:rPr>
          <w:rFonts w:ascii="Times New Roman" w:hAnsi="Times New Roman"/>
          <w:color w:val="000000"/>
          <w:sz w:val="28"/>
          <w:szCs w:val="28"/>
        </w:rPr>
        <w:t>г. №</w:t>
      </w:r>
      <w:r w:rsidR="00B74F33" w:rsidRPr="008C5951">
        <w:rPr>
          <w:rFonts w:ascii="Times New Roman" w:hAnsi="Times New Roman"/>
          <w:color w:val="000000"/>
          <w:sz w:val="28"/>
          <w:szCs w:val="28"/>
        </w:rPr>
        <w:t>30</w:t>
      </w:r>
      <w:r w:rsidR="00D0755E" w:rsidRPr="008C5951">
        <w:rPr>
          <w:rFonts w:ascii="Times New Roman" w:hAnsi="Times New Roman"/>
          <w:color w:val="000000"/>
          <w:sz w:val="28"/>
          <w:szCs w:val="28"/>
        </w:rPr>
        <w:t>.</w:t>
      </w:r>
    </w:p>
    <w:p w14:paraId="6460DAB4" w14:textId="77777777" w:rsidR="00800716" w:rsidRPr="008C5951" w:rsidRDefault="00800716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t>Предметом проверки являлась годовая бюджетная отчетность, а также иные документы, обосновывающие расходование средств бюджета муниципального образования (решения Собрания представителей сельского поселения об утверждении бюджетов, внесении в них изменений, бюджетные росписи).</w:t>
      </w:r>
    </w:p>
    <w:p w14:paraId="72B32645" w14:textId="3F64D450" w:rsidR="00800716" w:rsidRPr="008C5951" w:rsidRDefault="00800716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t xml:space="preserve">Цель проверки </w:t>
      </w:r>
      <w:proofErr w:type="gramStart"/>
      <w:r w:rsidRPr="008C5951">
        <w:rPr>
          <w:rFonts w:ascii="Times New Roman" w:hAnsi="Times New Roman"/>
          <w:color w:val="000000"/>
          <w:sz w:val="28"/>
          <w:szCs w:val="28"/>
        </w:rPr>
        <w:t>-  анализ</w:t>
      </w:r>
      <w:proofErr w:type="gramEnd"/>
      <w:r w:rsidRPr="008C5951">
        <w:rPr>
          <w:rFonts w:ascii="Times New Roman" w:hAnsi="Times New Roman"/>
          <w:color w:val="000000"/>
          <w:sz w:val="28"/>
          <w:szCs w:val="28"/>
        </w:rPr>
        <w:t xml:space="preserve"> и оценка содержащийся в бюджетной отчетности информации о бюджетной деятельности с.п. </w:t>
      </w:r>
      <w:r w:rsidR="00B74F33" w:rsidRPr="008C5951">
        <w:rPr>
          <w:rFonts w:ascii="Times New Roman" w:hAnsi="Times New Roman"/>
          <w:color w:val="000000"/>
          <w:sz w:val="28"/>
          <w:szCs w:val="28"/>
        </w:rPr>
        <w:t>Ташелка</w:t>
      </w:r>
      <w:r w:rsidRPr="008C5951">
        <w:rPr>
          <w:rFonts w:ascii="Times New Roman" w:hAnsi="Times New Roman"/>
          <w:color w:val="000000"/>
          <w:sz w:val="28"/>
          <w:szCs w:val="28"/>
        </w:rPr>
        <w:t xml:space="preserve"> за 20</w:t>
      </w:r>
      <w:r w:rsidR="00E34A46">
        <w:rPr>
          <w:rFonts w:ascii="Times New Roman" w:hAnsi="Times New Roman"/>
          <w:color w:val="000000"/>
          <w:sz w:val="28"/>
          <w:szCs w:val="28"/>
        </w:rPr>
        <w:t>20</w:t>
      </w:r>
      <w:r w:rsidRPr="008C5951">
        <w:rPr>
          <w:rFonts w:ascii="Times New Roman" w:hAnsi="Times New Roman"/>
          <w:color w:val="000000"/>
          <w:sz w:val="28"/>
          <w:szCs w:val="28"/>
        </w:rPr>
        <w:t xml:space="preserve"> год, эффективности использования бюджетных средств сельского поселения.</w:t>
      </w:r>
    </w:p>
    <w:p w14:paraId="5DD02112" w14:textId="77777777" w:rsidR="00800716" w:rsidRPr="008C5951" w:rsidRDefault="00800716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1C498F3" w14:textId="77777777" w:rsidR="001E736E" w:rsidRDefault="001E736E" w:rsidP="008C595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31DC770B" w14:textId="76FF78A7" w:rsidR="00800716" w:rsidRPr="008C5951" w:rsidRDefault="00E07F5F" w:rsidP="008C595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C5951">
        <w:rPr>
          <w:rFonts w:ascii="Times New Roman" w:hAnsi="Times New Roman"/>
          <w:b/>
          <w:color w:val="000000"/>
          <w:sz w:val="28"/>
          <w:szCs w:val="28"/>
        </w:rPr>
        <w:t xml:space="preserve">Состав и содержание форм годовой бюджетной отчетности об исполнении бюджета сельского поселения </w:t>
      </w:r>
      <w:r w:rsidR="00B74F33" w:rsidRPr="008C5951">
        <w:rPr>
          <w:rFonts w:ascii="Times New Roman" w:hAnsi="Times New Roman"/>
          <w:b/>
          <w:color w:val="000000"/>
          <w:sz w:val="28"/>
          <w:szCs w:val="28"/>
        </w:rPr>
        <w:t>Ташелка</w:t>
      </w:r>
      <w:r w:rsidRPr="008C5951">
        <w:rPr>
          <w:rFonts w:ascii="Times New Roman" w:hAnsi="Times New Roman"/>
          <w:b/>
          <w:color w:val="000000"/>
          <w:sz w:val="28"/>
          <w:szCs w:val="28"/>
        </w:rPr>
        <w:t xml:space="preserve"> муниципального района Ставропольский Самарской области.</w:t>
      </w:r>
    </w:p>
    <w:p w14:paraId="71CFBC7B" w14:textId="70228206" w:rsidR="00A82E83" w:rsidRPr="008C5951" w:rsidRDefault="00367C0F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lastRenderedPageBreak/>
        <w:t>Особенности составления и представления годовой отчетности за 20</w:t>
      </w:r>
      <w:r w:rsidR="00E34A46">
        <w:rPr>
          <w:rFonts w:ascii="Times New Roman" w:hAnsi="Times New Roman"/>
          <w:color w:val="000000"/>
          <w:sz w:val="28"/>
          <w:szCs w:val="28"/>
        </w:rPr>
        <w:t>20</w:t>
      </w:r>
      <w:r w:rsidRPr="008C5951">
        <w:rPr>
          <w:rFonts w:ascii="Times New Roman" w:hAnsi="Times New Roman"/>
          <w:color w:val="000000"/>
          <w:sz w:val="28"/>
          <w:szCs w:val="28"/>
        </w:rPr>
        <w:t xml:space="preserve"> год до </w:t>
      </w:r>
      <w:r w:rsidR="00A65FD4" w:rsidRPr="008C5951">
        <w:rPr>
          <w:rFonts w:ascii="Times New Roman" w:hAnsi="Times New Roman"/>
          <w:color w:val="000000"/>
          <w:sz w:val="28"/>
          <w:szCs w:val="28"/>
        </w:rPr>
        <w:t>а</w:t>
      </w:r>
      <w:r w:rsidRPr="008C5951">
        <w:rPr>
          <w:rFonts w:ascii="Times New Roman" w:hAnsi="Times New Roman"/>
          <w:color w:val="000000"/>
          <w:sz w:val="28"/>
          <w:szCs w:val="28"/>
        </w:rPr>
        <w:t xml:space="preserve">дминистрации сельского поселения </w:t>
      </w:r>
      <w:r w:rsidR="00B74F33" w:rsidRPr="008C5951">
        <w:rPr>
          <w:rFonts w:ascii="Times New Roman" w:hAnsi="Times New Roman"/>
          <w:color w:val="000000"/>
          <w:sz w:val="28"/>
          <w:szCs w:val="28"/>
        </w:rPr>
        <w:t>Ташелка</w:t>
      </w:r>
      <w:r w:rsidRPr="008C5951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Ставропольский Самарской области доведены письмом Управления финансамиадминистрации муниципального района С</w:t>
      </w:r>
      <w:r w:rsidR="00B00827" w:rsidRPr="008C5951">
        <w:rPr>
          <w:rFonts w:ascii="Times New Roman" w:hAnsi="Times New Roman"/>
          <w:color w:val="000000"/>
          <w:sz w:val="28"/>
          <w:szCs w:val="28"/>
        </w:rPr>
        <w:t>тавропольский Самарской области №</w:t>
      </w:r>
      <w:r w:rsidR="00E34A46">
        <w:rPr>
          <w:rFonts w:ascii="Times New Roman" w:hAnsi="Times New Roman"/>
          <w:color w:val="000000"/>
          <w:sz w:val="28"/>
          <w:szCs w:val="28"/>
        </w:rPr>
        <w:t>44</w:t>
      </w:r>
      <w:r w:rsidR="00B00827" w:rsidRPr="008C5951">
        <w:rPr>
          <w:rFonts w:ascii="Times New Roman" w:hAnsi="Times New Roman"/>
          <w:color w:val="000000"/>
          <w:sz w:val="28"/>
          <w:szCs w:val="28"/>
        </w:rPr>
        <w:t xml:space="preserve"> от </w:t>
      </w:r>
      <w:r w:rsidR="00E34A46">
        <w:rPr>
          <w:rFonts w:ascii="Times New Roman" w:hAnsi="Times New Roman"/>
          <w:color w:val="000000"/>
          <w:sz w:val="28"/>
          <w:szCs w:val="28"/>
        </w:rPr>
        <w:t>22</w:t>
      </w:r>
      <w:r w:rsidR="00B00827" w:rsidRPr="008C5951">
        <w:rPr>
          <w:rFonts w:ascii="Times New Roman" w:hAnsi="Times New Roman"/>
          <w:color w:val="000000"/>
          <w:sz w:val="28"/>
          <w:szCs w:val="28"/>
        </w:rPr>
        <w:t>.</w:t>
      </w:r>
      <w:r w:rsidR="001E736E" w:rsidRPr="001E736E">
        <w:rPr>
          <w:rFonts w:ascii="Times New Roman" w:hAnsi="Times New Roman"/>
          <w:color w:val="000000"/>
          <w:sz w:val="28"/>
          <w:szCs w:val="28"/>
        </w:rPr>
        <w:t>01</w:t>
      </w:r>
      <w:r w:rsidR="00B00827" w:rsidRPr="008C5951">
        <w:rPr>
          <w:rFonts w:ascii="Times New Roman" w:hAnsi="Times New Roman"/>
          <w:color w:val="000000"/>
          <w:sz w:val="28"/>
          <w:szCs w:val="28"/>
        </w:rPr>
        <w:t>.20</w:t>
      </w:r>
      <w:r w:rsidR="001E736E" w:rsidRPr="001E736E">
        <w:rPr>
          <w:rFonts w:ascii="Times New Roman" w:hAnsi="Times New Roman"/>
          <w:color w:val="000000"/>
          <w:sz w:val="28"/>
          <w:szCs w:val="28"/>
        </w:rPr>
        <w:t>2</w:t>
      </w:r>
      <w:r w:rsidR="00E34A46">
        <w:rPr>
          <w:rFonts w:ascii="Times New Roman" w:hAnsi="Times New Roman"/>
          <w:color w:val="000000"/>
          <w:sz w:val="28"/>
          <w:szCs w:val="28"/>
        </w:rPr>
        <w:t>1</w:t>
      </w:r>
      <w:r w:rsidR="00B00827" w:rsidRPr="008C5951">
        <w:rPr>
          <w:rFonts w:ascii="Times New Roman" w:hAnsi="Times New Roman"/>
          <w:color w:val="000000"/>
          <w:sz w:val="28"/>
          <w:szCs w:val="28"/>
        </w:rPr>
        <w:t>г.</w:t>
      </w:r>
      <w:r w:rsidRPr="008C5951">
        <w:rPr>
          <w:rFonts w:ascii="Times New Roman" w:hAnsi="Times New Roman"/>
          <w:color w:val="000000"/>
          <w:sz w:val="28"/>
          <w:szCs w:val="28"/>
        </w:rPr>
        <w:t xml:space="preserve"> Срок представления годовой отчетности за 20</w:t>
      </w:r>
      <w:r w:rsidR="00E34A46">
        <w:rPr>
          <w:rFonts w:ascii="Times New Roman" w:hAnsi="Times New Roman"/>
          <w:color w:val="000000"/>
          <w:sz w:val="28"/>
          <w:szCs w:val="28"/>
        </w:rPr>
        <w:t>20</w:t>
      </w:r>
      <w:r w:rsidRPr="008C5951">
        <w:rPr>
          <w:rFonts w:ascii="Times New Roman" w:hAnsi="Times New Roman"/>
          <w:color w:val="000000"/>
          <w:sz w:val="28"/>
          <w:szCs w:val="28"/>
        </w:rPr>
        <w:t xml:space="preserve"> год установлен </w:t>
      </w:r>
      <w:r w:rsidR="00321FAC" w:rsidRPr="008C5951">
        <w:rPr>
          <w:rFonts w:ascii="Times New Roman" w:hAnsi="Times New Roman"/>
          <w:color w:val="000000"/>
          <w:sz w:val="28"/>
          <w:szCs w:val="28"/>
        </w:rPr>
        <w:t>2</w:t>
      </w:r>
      <w:r w:rsidR="00E34A46">
        <w:rPr>
          <w:rFonts w:ascii="Times New Roman" w:hAnsi="Times New Roman"/>
          <w:color w:val="000000"/>
          <w:sz w:val="28"/>
          <w:szCs w:val="28"/>
        </w:rPr>
        <w:t>7</w:t>
      </w:r>
      <w:r w:rsidRPr="008C5951">
        <w:rPr>
          <w:rFonts w:ascii="Times New Roman" w:hAnsi="Times New Roman"/>
          <w:color w:val="000000"/>
          <w:sz w:val="28"/>
          <w:szCs w:val="28"/>
        </w:rPr>
        <w:t>.0</w:t>
      </w:r>
      <w:r w:rsidR="00321FAC" w:rsidRPr="008C5951">
        <w:rPr>
          <w:rFonts w:ascii="Times New Roman" w:hAnsi="Times New Roman"/>
          <w:color w:val="000000"/>
          <w:sz w:val="28"/>
          <w:szCs w:val="28"/>
        </w:rPr>
        <w:t>1</w:t>
      </w:r>
      <w:r w:rsidRPr="008C5951">
        <w:rPr>
          <w:rFonts w:ascii="Times New Roman" w:hAnsi="Times New Roman"/>
          <w:color w:val="000000"/>
          <w:sz w:val="28"/>
          <w:szCs w:val="28"/>
        </w:rPr>
        <w:t>.20</w:t>
      </w:r>
      <w:r w:rsidR="001E736E" w:rsidRPr="001E736E">
        <w:rPr>
          <w:rFonts w:ascii="Times New Roman" w:hAnsi="Times New Roman"/>
          <w:color w:val="000000"/>
          <w:sz w:val="28"/>
          <w:szCs w:val="28"/>
        </w:rPr>
        <w:t>2</w:t>
      </w:r>
      <w:r w:rsidR="00E34A46">
        <w:rPr>
          <w:rFonts w:ascii="Times New Roman" w:hAnsi="Times New Roman"/>
          <w:color w:val="000000"/>
          <w:sz w:val="28"/>
          <w:szCs w:val="28"/>
        </w:rPr>
        <w:t>1</w:t>
      </w:r>
      <w:r w:rsidRPr="008C5951">
        <w:rPr>
          <w:rFonts w:ascii="Times New Roman" w:hAnsi="Times New Roman"/>
          <w:color w:val="000000"/>
          <w:sz w:val="28"/>
          <w:szCs w:val="28"/>
        </w:rPr>
        <w:t xml:space="preserve"> года.</w:t>
      </w:r>
    </w:p>
    <w:p w14:paraId="497EB292" w14:textId="0F2DABF6" w:rsidR="00253D2D" w:rsidRPr="008C5951" w:rsidRDefault="00540037" w:rsidP="008C595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t>Бюджетная отчетность за 20</w:t>
      </w:r>
      <w:r w:rsidR="00E34A46">
        <w:rPr>
          <w:rFonts w:ascii="Times New Roman" w:hAnsi="Times New Roman"/>
          <w:color w:val="000000"/>
          <w:sz w:val="28"/>
          <w:szCs w:val="28"/>
        </w:rPr>
        <w:t>20</w:t>
      </w:r>
      <w:r w:rsidRPr="008C5951">
        <w:rPr>
          <w:rFonts w:ascii="Times New Roman" w:hAnsi="Times New Roman"/>
          <w:color w:val="000000"/>
          <w:sz w:val="28"/>
          <w:szCs w:val="28"/>
        </w:rPr>
        <w:t xml:space="preserve"> год представлена </w:t>
      </w:r>
      <w:r w:rsidR="00734532" w:rsidRPr="008C5951">
        <w:rPr>
          <w:rFonts w:ascii="Times New Roman" w:hAnsi="Times New Roman"/>
          <w:color w:val="000000"/>
          <w:sz w:val="28"/>
          <w:szCs w:val="28"/>
        </w:rPr>
        <w:t xml:space="preserve">сельским поселением </w:t>
      </w:r>
      <w:r w:rsidR="00D25AF3">
        <w:rPr>
          <w:rFonts w:ascii="Times New Roman" w:hAnsi="Times New Roman"/>
          <w:color w:val="000000"/>
          <w:sz w:val="28"/>
          <w:szCs w:val="28"/>
        </w:rPr>
        <w:t>Ташелка</w:t>
      </w:r>
      <w:r w:rsidR="00A5208D" w:rsidRPr="008C595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F61CF" w:rsidRPr="008C5951"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 </w:t>
      </w:r>
      <w:r w:rsidR="00E04AC5" w:rsidRPr="008C5951">
        <w:rPr>
          <w:rFonts w:ascii="Times New Roman" w:hAnsi="Times New Roman"/>
          <w:color w:val="000000"/>
          <w:sz w:val="28"/>
          <w:szCs w:val="28"/>
        </w:rPr>
        <w:t>Ставропольский</w:t>
      </w:r>
      <w:r w:rsidRPr="008C5951">
        <w:rPr>
          <w:rFonts w:ascii="Times New Roman" w:hAnsi="Times New Roman"/>
          <w:color w:val="000000"/>
          <w:sz w:val="28"/>
          <w:szCs w:val="28"/>
        </w:rPr>
        <w:t xml:space="preserve"> в соответствии с требованиями п. 3 ст. 264.1 БК РФ,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Минфина России от 28.12.2010 года № 191н и </w:t>
      </w:r>
      <w:r w:rsidR="00663119" w:rsidRPr="008C5951">
        <w:rPr>
          <w:rFonts w:ascii="Times New Roman" w:hAnsi="Times New Roman"/>
          <w:color w:val="000000"/>
          <w:sz w:val="28"/>
          <w:szCs w:val="28"/>
        </w:rPr>
        <w:t xml:space="preserve">Инструкции «О порядке составления и предоставления годовой, квартальной </w:t>
      </w:r>
      <w:r w:rsidR="00B1642C" w:rsidRPr="008C5951">
        <w:rPr>
          <w:rFonts w:ascii="Times New Roman" w:eastAsiaTheme="minorHAnsi" w:hAnsi="Times New Roman"/>
          <w:sz w:val="28"/>
          <w:szCs w:val="28"/>
          <w:lang w:eastAsia="en-US"/>
        </w:rPr>
        <w:t>бухгалтерской отчетности государственных (муниципальных) бюджетных и автономных учреждений».</w:t>
      </w:r>
    </w:p>
    <w:p w14:paraId="1C95567F" w14:textId="1F916055" w:rsidR="00B040CF" w:rsidRPr="008C5951" w:rsidRDefault="00540037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t>К внешней проверке представлен годовой отчет за 20</w:t>
      </w:r>
      <w:r w:rsidR="00E34A46">
        <w:rPr>
          <w:rFonts w:ascii="Times New Roman" w:hAnsi="Times New Roman"/>
          <w:color w:val="000000"/>
          <w:sz w:val="28"/>
          <w:szCs w:val="28"/>
        </w:rPr>
        <w:t>20</w:t>
      </w:r>
      <w:r w:rsidRPr="008C5951">
        <w:rPr>
          <w:rFonts w:ascii="Times New Roman" w:hAnsi="Times New Roman"/>
          <w:color w:val="000000"/>
          <w:sz w:val="28"/>
          <w:szCs w:val="28"/>
        </w:rPr>
        <w:t xml:space="preserve"> год, сформированный</w:t>
      </w:r>
      <w:r w:rsidR="00D25AF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34532" w:rsidRPr="008C5951">
        <w:rPr>
          <w:rFonts w:ascii="Times New Roman" w:hAnsi="Times New Roman"/>
          <w:color w:val="000000"/>
          <w:sz w:val="28"/>
          <w:szCs w:val="28"/>
        </w:rPr>
        <w:t xml:space="preserve">администрацией сельского поселения </w:t>
      </w:r>
      <w:r w:rsidR="00B74F33" w:rsidRPr="008C5951">
        <w:rPr>
          <w:rFonts w:ascii="Times New Roman" w:hAnsi="Times New Roman"/>
          <w:color w:val="000000"/>
          <w:sz w:val="28"/>
          <w:szCs w:val="28"/>
        </w:rPr>
        <w:t xml:space="preserve">Ташелка </w:t>
      </w:r>
      <w:r w:rsidR="00B1642C" w:rsidRPr="008C5951">
        <w:rPr>
          <w:rFonts w:ascii="Times New Roman" w:hAnsi="Times New Roman"/>
          <w:color w:val="000000"/>
          <w:sz w:val="28"/>
          <w:szCs w:val="28"/>
        </w:rPr>
        <w:t>муниципального района</w:t>
      </w:r>
      <w:r w:rsidR="003D44FB" w:rsidRPr="008C5951">
        <w:rPr>
          <w:rFonts w:ascii="Times New Roman" w:hAnsi="Times New Roman"/>
          <w:color w:val="000000"/>
          <w:sz w:val="28"/>
          <w:szCs w:val="28"/>
        </w:rPr>
        <w:t xml:space="preserve"> Ставропольский по формам:</w:t>
      </w:r>
    </w:p>
    <w:p w14:paraId="2823F63E" w14:textId="77777777" w:rsidR="00B040CF" w:rsidRPr="008C5951" w:rsidRDefault="00B040CF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t>Справка по заключению счетов бюджетного учета отчетного финансового года (ф.0503110 120)</w:t>
      </w:r>
    </w:p>
    <w:p w14:paraId="06AA7388" w14:textId="77777777" w:rsidR="00B040CF" w:rsidRPr="008C5951" w:rsidRDefault="00B040CF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t>Отчет об исполнении бюджета (ф.0503117)</w:t>
      </w:r>
    </w:p>
    <w:p w14:paraId="541ED510" w14:textId="77777777" w:rsidR="00B040CF" w:rsidRPr="008C5951" w:rsidRDefault="00B040CF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t>Баланс исполнения бюджета (ф.0503120)</w:t>
      </w:r>
    </w:p>
    <w:p w14:paraId="3DE0AA8B" w14:textId="77777777" w:rsidR="00B040CF" w:rsidRPr="008C5951" w:rsidRDefault="00B040CF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t xml:space="preserve">Баланс </w:t>
      </w:r>
      <w:proofErr w:type="gramStart"/>
      <w:r w:rsidRPr="008C5951">
        <w:rPr>
          <w:rFonts w:ascii="Times New Roman" w:hAnsi="Times New Roman"/>
          <w:color w:val="000000"/>
          <w:sz w:val="28"/>
          <w:szCs w:val="28"/>
        </w:rPr>
        <w:t>ГРБС,ПБС</w:t>
      </w:r>
      <w:proofErr w:type="gramEnd"/>
      <w:r w:rsidRPr="008C5951">
        <w:rPr>
          <w:rFonts w:ascii="Times New Roman" w:hAnsi="Times New Roman"/>
          <w:color w:val="000000"/>
          <w:sz w:val="28"/>
          <w:szCs w:val="28"/>
        </w:rPr>
        <w:t>, РБС, ГАИФ, АИФ, ГАДБ,АДБ (ф.0503130)</w:t>
      </w:r>
    </w:p>
    <w:p w14:paraId="6EFB6744" w14:textId="77777777" w:rsidR="00B040CF" w:rsidRPr="008C5951" w:rsidRDefault="00B040CF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t>Баланс по поступлениям и выбытиям бюджетных средств (ф.0503140)</w:t>
      </w:r>
    </w:p>
    <w:p w14:paraId="3DB59490" w14:textId="77777777" w:rsidR="00B040CF" w:rsidRPr="008C5951" w:rsidRDefault="00B040CF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t>Отчет о финансовых результатах деятельности (ф.0503121)</w:t>
      </w:r>
    </w:p>
    <w:p w14:paraId="7A1131B3" w14:textId="77777777" w:rsidR="00D551AD" w:rsidRPr="008C5951" w:rsidRDefault="00CF6941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t>Отчет о движении денежных средств (ф.0503123)</w:t>
      </w:r>
    </w:p>
    <w:p w14:paraId="00AC949F" w14:textId="77777777" w:rsidR="00B040CF" w:rsidRPr="008C5951" w:rsidRDefault="00B040CF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t>Справка по консолидируемым расчетам (ф.0503125)</w:t>
      </w:r>
    </w:p>
    <w:p w14:paraId="77CE3D26" w14:textId="77777777" w:rsidR="00D551AD" w:rsidRPr="008C5951" w:rsidRDefault="00CF6941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t>Отчет о бюджетных обязательствах (ф. 0503128)</w:t>
      </w:r>
    </w:p>
    <w:p w14:paraId="3E0CCD26" w14:textId="77777777" w:rsidR="00CF6941" w:rsidRPr="008C5951" w:rsidRDefault="00CF6941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t>Пояснительная записка (ф. 0503160)</w:t>
      </w:r>
    </w:p>
    <w:p w14:paraId="37DD854B" w14:textId="77777777" w:rsidR="00CF6941" w:rsidRPr="008C5951" w:rsidRDefault="00CF6941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t>Сведения об исполнении бюджета (ф. 0503164)</w:t>
      </w:r>
    </w:p>
    <w:p w14:paraId="484F62FD" w14:textId="77777777" w:rsidR="00CF6941" w:rsidRPr="008C5951" w:rsidRDefault="00CF6941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lastRenderedPageBreak/>
        <w:t>Сведения об исполнении мероприятий в рамках целевых программ (ф. 0503166)</w:t>
      </w:r>
    </w:p>
    <w:p w14:paraId="28956E76" w14:textId="77777777" w:rsidR="00CF6941" w:rsidRPr="008C5951" w:rsidRDefault="00CF6941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t>Сведения о целевых иностранных кредитах (ф. 0503167)</w:t>
      </w:r>
    </w:p>
    <w:p w14:paraId="07BB6396" w14:textId="77777777" w:rsidR="00CF6941" w:rsidRPr="008C5951" w:rsidRDefault="00CF6941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t>Сведения о движении нефинансовых активов (ф. 0503168)</w:t>
      </w:r>
    </w:p>
    <w:p w14:paraId="3AE8263E" w14:textId="77777777" w:rsidR="00B00827" w:rsidRPr="008C5951" w:rsidRDefault="00B00827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t>Сведения о дебиторской и кредиторской задолженности (ф.0503169)</w:t>
      </w:r>
    </w:p>
    <w:p w14:paraId="770FED90" w14:textId="77777777" w:rsidR="00B00827" w:rsidRPr="008C5951" w:rsidRDefault="00B00827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t>Сведения о финансовых вложениях получателя бюджетных средств, администратора источников финансирования дефицита бюджета (ф. 0503171)</w:t>
      </w:r>
    </w:p>
    <w:p w14:paraId="3919B3BC" w14:textId="77777777" w:rsidR="00B00827" w:rsidRPr="008C5951" w:rsidRDefault="00B00827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t>Сведения о государственном (муниципальном) долге, представленных бюджетных кредитах (ф. 0503172)</w:t>
      </w:r>
    </w:p>
    <w:p w14:paraId="2A11080B" w14:textId="77777777" w:rsidR="00B00827" w:rsidRPr="008C5951" w:rsidRDefault="00B00827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t>Сведения об изменении остатков валюты баланса (ф. 0503173)</w:t>
      </w:r>
    </w:p>
    <w:p w14:paraId="6A6E522E" w14:textId="77777777" w:rsidR="00B00827" w:rsidRPr="008C5951" w:rsidRDefault="00B00827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t>Сведения о доходах бюджета от перечисления части прибыли (дивидендов) государственных (муниципальных) унитарных предприятий, иных организаций с государственным участием в капитале (ф. 0503174)</w:t>
      </w:r>
    </w:p>
    <w:p w14:paraId="421490EA" w14:textId="77777777" w:rsidR="00E34A46" w:rsidRDefault="00B00827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t>Сведения о принятых и неисполненных обязательствах получателя бюджетных средств (ф. 0503175)</w:t>
      </w:r>
    </w:p>
    <w:p w14:paraId="0FAFE82F" w14:textId="7AB9B9A9" w:rsidR="00E07F5F" w:rsidRPr="008C5951" w:rsidRDefault="00AF0E98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t>Сведения об остатках денежных средств на счетах получателя бюджетных средств (ф. 0503178)</w:t>
      </w:r>
    </w:p>
    <w:p w14:paraId="6A6B0CC4" w14:textId="77777777" w:rsidR="008C5951" w:rsidRDefault="008C5951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27D5B62A" w14:textId="77777777" w:rsidR="00E07F5F" w:rsidRPr="008C5951" w:rsidRDefault="00E07F5F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C5951">
        <w:rPr>
          <w:rFonts w:ascii="Times New Roman" w:hAnsi="Times New Roman"/>
          <w:b/>
          <w:color w:val="000000"/>
          <w:sz w:val="28"/>
          <w:szCs w:val="28"/>
        </w:rPr>
        <w:t xml:space="preserve">Анализ бюджета сельского поселения </w:t>
      </w:r>
      <w:r w:rsidR="004C1E97" w:rsidRPr="008C5951">
        <w:rPr>
          <w:rFonts w:ascii="Times New Roman" w:hAnsi="Times New Roman"/>
          <w:b/>
          <w:color w:val="000000"/>
          <w:sz w:val="28"/>
          <w:szCs w:val="28"/>
        </w:rPr>
        <w:t>Ташелка</w:t>
      </w:r>
    </w:p>
    <w:tbl>
      <w:tblPr>
        <w:tblOverlap w:val="never"/>
        <w:tblW w:w="10314" w:type="dxa"/>
        <w:tblLayout w:type="fixed"/>
        <w:tblLook w:val="01E0" w:firstRow="1" w:lastRow="1" w:firstColumn="1" w:lastColumn="1" w:noHBand="0" w:noVBand="0"/>
      </w:tblPr>
      <w:tblGrid>
        <w:gridCol w:w="10314"/>
      </w:tblGrid>
      <w:tr w:rsidR="00097402" w:rsidRPr="00097402" w14:paraId="129532CA" w14:textId="77777777" w:rsidTr="007B103B">
        <w:trPr>
          <w:trHeight w:val="322"/>
        </w:trPr>
        <w:tc>
          <w:tcPr>
            <w:tcW w:w="10314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9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639"/>
            </w:tblGrid>
            <w:tr w:rsidR="00097402" w:rsidRPr="00097402" w14:paraId="6462DA92" w14:textId="77777777" w:rsidTr="00097402">
              <w:tc>
                <w:tcPr>
                  <w:tcW w:w="963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C0C320" w14:textId="77777777" w:rsidR="00097402" w:rsidRPr="00097402" w:rsidRDefault="00097402" w:rsidP="00097402">
                  <w:pPr>
                    <w:shd w:val="clear" w:color="auto" w:fill="FFFFFF"/>
                    <w:spacing w:after="0" w:line="36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          </w:t>
                  </w:r>
                </w:p>
                <w:p w14:paraId="510A8C6C" w14:textId="077C7E87" w:rsidR="00097402" w:rsidRPr="00097402" w:rsidRDefault="00097402" w:rsidP="00097402">
                  <w:pPr>
                    <w:shd w:val="clear" w:color="auto" w:fill="FFFFFF"/>
                    <w:spacing w:after="0" w:line="36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Бюджет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с.п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. Ташелка утвержден Решением Собрания представителей сельского поселения Ташелка муниципального района ставропольский Самарской области от 30.12.201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9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г. №44 "О бюджете сельского поселения Ташелка муниципального района Ставропольский Самарской области на 2020 год и плановый период 2021 и 2022 годов".</w:t>
                  </w:r>
                </w:p>
                <w:p w14:paraId="1CB9F75C" w14:textId="6169E6B4" w:rsidR="00097402" w:rsidRPr="00097402" w:rsidRDefault="00097402" w:rsidP="00097402">
                  <w:pPr>
                    <w:shd w:val="clear" w:color="auto" w:fill="FFFFFF"/>
                    <w:spacing w:after="0" w:line="36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 Первоначально пунктом 1 Решения о бюджете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с.п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. Ташелка, бюджет сельского поселения был утвержден с основными параметрами: доходы – 12 577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тыс.руб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., расходы – 12 577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тыс.руб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., дефицит (профицит) не планировался. </w:t>
                  </w:r>
                </w:p>
                <w:p w14:paraId="25533C05" w14:textId="5FE1ABFB" w:rsidR="00097402" w:rsidRPr="00097402" w:rsidRDefault="00097402" w:rsidP="00097402">
                  <w:pPr>
                    <w:shd w:val="clear" w:color="auto" w:fill="FFFFFF"/>
                    <w:spacing w:after="0" w:line="36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 В течение 2020 года в Решение о бюджете вносились изменения 12 раз (Решение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с.п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. Ташелка №4 от 30.01.2020г., №9 от 28.02.2020г., №11 от 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>31.03.2020г., №14 от 23.04.2020г., №18 от 22.05.2020г., №20 от 18.06.2020г., №24 от 25.06.2020г., №29 от 29.07.2020г., №9 от 30.10.2020г., №17 от 27.11.2020г., №19 от 24.12.2020г., №21 от 30.12.2020г.) С учетом внесенных изменений параметры бюджета составили:</w:t>
                  </w:r>
                </w:p>
                <w:p w14:paraId="05325D1E" w14:textId="77777777" w:rsidR="00097402" w:rsidRPr="00097402" w:rsidRDefault="00097402" w:rsidP="00097402">
                  <w:pPr>
                    <w:shd w:val="clear" w:color="auto" w:fill="FFFFFF"/>
                    <w:spacing w:after="0" w:line="36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     доходы – 14 742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тыс.руб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14:paraId="782AFE71" w14:textId="77777777" w:rsidR="00097402" w:rsidRPr="00097402" w:rsidRDefault="00097402" w:rsidP="00097402">
                  <w:pPr>
                    <w:shd w:val="clear" w:color="auto" w:fill="FFFFFF"/>
                    <w:spacing w:after="0" w:line="36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     расходы – 15 997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тыс.руб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14:paraId="24703E3F" w14:textId="77777777" w:rsidR="00097402" w:rsidRPr="00097402" w:rsidRDefault="00097402" w:rsidP="00097402">
                  <w:pPr>
                    <w:shd w:val="clear" w:color="auto" w:fill="FFFFFF"/>
                    <w:spacing w:after="0" w:line="36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     дефицит – 1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255  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тыс.руб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</w:p>
                <w:p w14:paraId="0110C0D8" w14:textId="5D22171E" w:rsidR="00097402" w:rsidRPr="00097402" w:rsidRDefault="00097402" w:rsidP="00097402">
                  <w:pPr>
                    <w:shd w:val="clear" w:color="auto" w:fill="FFFFFF"/>
                    <w:spacing w:after="0" w:line="360" w:lineRule="auto"/>
                    <w:ind w:firstLine="851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Характеристика бюджета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с.п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. Ташелка с учетом внесенных изменений: </w:t>
                  </w:r>
                </w:p>
                <w:p w14:paraId="7AC2DCA8" w14:textId="1FD7AFCC" w:rsidR="00097402" w:rsidRPr="00097402" w:rsidRDefault="00097402" w:rsidP="00097402">
                  <w:pPr>
                    <w:shd w:val="clear" w:color="auto" w:fill="FFFFFF"/>
                    <w:spacing w:after="0" w:line="36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Изменения к первоначальному бюджету по доходам составили + 17,21 % или 2 165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тыс.руб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., по расходам + 27,19% или 3 420 тыс. руб.</w:t>
                  </w:r>
                </w:p>
                <w:p w14:paraId="0621CF5F" w14:textId="77777777" w:rsidR="00E37F26" w:rsidRDefault="00097402" w:rsidP="00097402">
                  <w:pPr>
                    <w:shd w:val="clear" w:color="auto" w:fill="FFFFFF"/>
                    <w:spacing w:after="0" w:line="36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   </w:t>
                  </w:r>
                </w:p>
                <w:p w14:paraId="20981019" w14:textId="0BCE5865" w:rsidR="00097402" w:rsidRPr="00097402" w:rsidRDefault="00097402" w:rsidP="00097402">
                  <w:pPr>
                    <w:shd w:val="clear" w:color="auto" w:fill="FFFFFF"/>
                    <w:spacing w:after="0" w:line="36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Анализ доходов.</w:t>
                  </w:r>
                </w:p>
                <w:p w14:paraId="04AE3FDD" w14:textId="77777777" w:rsidR="00097402" w:rsidRPr="00097402" w:rsidRDefault="00097402" w:rsidP="00097402">
                  <w:pPr>
                    <w:shd w:val="clear" w:color="auto" w:fill="FFFFFF"/>
                    <w:spacing w:after="0" w:line="36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     Исполнение годового плана по доходам на 01.01.2021 года составило 98,75% или 14 558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тыс.руб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14:paraId="2BD4BE47" w14:textId="77777777" w:rsidR="00097402" w:rsidRPr="00097402" w:rsidRDefault="00097402" w:rsidP="00097402">
                  <w:pPr>
                    <w:shd w:val="clear" w:color="auto" w:fill="FFFFFF"/>
                    <w:spacing w:after="0" w:line="36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За 2020 год поступление налоговых и неналоговых доходов в бюджет сельского поселения Ташелка составило 99,57% или 7 549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тыс.руб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., из них </w:t>
                  </w:r>
                </w:p>
                <w:p w14:paraId="1B947E17" w14:textId="77777777" w:rsidR="00097402" w:rsidRPr="00097402" w:rsidRDefault="00097402" w:rsidP="00097402">
                  <w:pPr>
                    <w:shd w:val="clear" w:color="auto" w:fill="FFFFFF"/>
                    <w:spacing w:after="0" w:line="36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налог на доходы физических лиц составил 100% или 1 085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тыс.руб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14:paraId="2AB5F918" w14:textId="77777777" w:rsidR="00097402" w:rsidRPr="00097402" w:rsidRDefault="00097402" w:rsidP="00097402">
                  <w:pPr>
                    <w:shd w:val="clear" w:color="auto" w:fill="FFFFFF"/>
                    <w:spacing w:after="0" w:line="36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налоги на товары (работы, услуги), реализуемые на территории РФ 98,17% или 1 734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тыс.руб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. Неисполнение плановых показателей связано с наличием в 2020 году выпадающих доходов в связи с распространением коронавирусной инфекции.</w:t>
                  </w:r>
                </w:p>
                <w:p w14:paraId="2221E52A" w14:textId="77777777" w:rsidR="00097402" w:rsidRPr="00097402" w:rsidRDefault="00097402" w:rsidP="00097402">
                  <w:pPr>
                    <w:shd w:val="clear" w:color="auto" w:fill="FFFFFF"/>
                    <w:spacing w:after="0" w:line="36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единый сельскохозяйственный налог 100% или 354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тыс.руб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14:paraId="09612EC3" w14:textId="77777777" w:rsidR="00097402" w:rsidRPr="00097402" w:rsidRDefault="00097402" w:rsidP="00097402">
                  <w:pPr>
                    <w:shd w:val="clear" w:color="auto" w:fill="FFFFFF"/>
                    <w:spacing w:after="0" w:line="36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налог на имущество физических лиц 100% или 519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тыс.руб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14:paraId="704BB2A6" w14:textId="77777777" w:rsidR="00097402" w:rsidRPr="00097402" w:rsidRDefault="00097402" w:rsidP="00097402">
                  <w:pPr>
                    <w:shd w:val="clear" w:color="auto" w:fill="FFFFFF"/>
                    <w:spacing w:after="0" w:line="36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земельный налог 100% или 3 826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тыс.руб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14:paraId="231172E8" w14:textId="77777777" w:rsidR="00097402" w:rsidRPr="00097402" w:rsidRDefault="00097402" w:rsidP="00097402">
                  <w:pPr>
                    <w:shd w:val="clear" w:color="auto" w:fill="FFFFFF"/>
                    <w:spacing w:after="0" w:line="36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доходы от использования имущества, находящегося в государственной и муниципальной собственности 100% или 31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тыс.руб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.;</w:t>
                  </w:r>
                </w:p>
                <w:p w14:paraId="6F71F7A2" w14:textId="041DDDB0" w:rsidR="00097402" w:rsidRPr="00097402" w:rsidRDefault="00097402" w:rsidP="00097402">
                  <w:pPr>
                    <w:shd w:val="clear" w:color="auto" w:fill="FFFFFF"/>
                    <w:spacing w:after="0" w:line="36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Безвозмездны</w:t>
                  </w:r>
                  <w:r w:rsidR="00E37F26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е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по</w:t>
                  </w:r>
                  <w:r w:rsidR="00E37F26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тупления в общей структуре доходов составили 48% или 6 999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тыс.руб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14:paraId="0235FB64" w14:textId="77777777" w:rsidR="00097402" w:rsidRPr="00097402" w:rsidRDefault="00097402" w:rsidP="00097402">
                  <w:pPr>
                    <w:shd w:val="clear" w:color="auto" w:fill="FFFFFF"/>
                    <w:spacing w:after="0" w:line="360" w:lineRule="auto"/>
                    <w:ind w:firstLine="709"/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14:paraId="6BF9D06A" w14:textId="77777777" w:rsidR="00097402" w:rsidRPr="00097402" w:rsidRDefault="00097402" w:rsidP="00097402">
                  <w:pPr>
                    <w:shd w:val="clear" w:color="auto" w:fill="FFFFFF"/>
                    <w:spacing w:after="0" w:line="36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14:paraId="69BD6F57" w14:textId="77777777" w:rsidR="00097402" w:rsidRPr="00097402" w:rsidRDefault="00097402" w:rsidP="00097402">
                  <w:pPr>
                    <w:shd w:val="clear" w:color="auto" w:fill="FFFFFF"/>
                    <w:spacing w:after="0" w:line="36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>     Анализ расходов.</w:t>
                  </w:r>
                </w:p>
                <w:p w14:paraId="23653EB0" w14:textId="77777777" w:rsidR="00097402" w:rsidRPr="00097402" w:rsidRDefault="00097402" w:rsidP="00097402">
                  <w:pPr>
                    <w:shd w:val="clear" w:color="auto" w:fill="FFFFFF"/>
                    <w:spacing w:after="0" w:line="36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     Исполнение годового плана по расходам на 01.01.2021 года составило 96,91% или 15 604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тыс.руб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. </w:t>
                  </w:r>
                </w:p>
                <w:p w14:paraId="7E22B6DB" w14:textId="77777777" w:rsidR="00097402" w:rsidRPr="00097402" w:rsidRDefault="00097402" w:rsidP="00097402">
                  <w:pPr>
                    <w:shd w:val="clear" w:color="auto" w:fill="FFFFFF"/>
                    <w:spacing w:after="0" w:line="36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     Менее 100% на 1 января 2021 года исполнение составило:</w:t>
                  </w:r>
                </w:p>
                <w:p w14:paraId="14CDF65C" w14:textId="77777777" w:rsidR="00097402" w:rsidRPr="00097402" w:rsidRDefault="00097402" w:rsidP="00097402">
                  <w:pPr>
                    <w:shd w:val="clear" w:color="auto" w:fill="FFFFFF"/>
                    <w:spacing w:after="0" w:line="36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      - 76,58% по разделу 0107 "Обеспечение проведения выборов и референдумов". Неисполнение составило 104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тыс.руб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.  Перечисление субсидии осуществляется из областного бюджета.</w:t>
                  </w:r>
                </w:p>
                <w:p w14:paraId="3C70D235" w14:textId="77777777" w:rsidR="00097402" w:rsidRPr="00097402" w:rsidRDefault="00097402" w:rsidP="00097402">
                  <w:pPr>
                    <w:shd w:val="clear" w:color="auto" w:fill="FFFFFF"/>
                    <w:spacing w:after="0" w:line="36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      - 0% по разделу 0111"Резервные фонды". Неисполнение составило 13 000 руб. Резервный фонд используется по назначению в случае возникновения ЧС.</w:t>
                  </w:r>
                </w:p>
                <w:p w14:paraId="4F3D0A3A" w14:textId="77777777" w:rsidR="00097402" w:rsidRPr="00097402" w:rsidRDefault="00097402" w:rsidP="00097402">
                  <w:pPr>
                    <w:shd w:val="clear" w:color="auto" w:fill="FFFFFF"/>
                    <w:spacing w:after="0" w:line="36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      - 92,00% по разделу 0409 "Дорожное хозяйство". Неисполненное назначение, от поступивших в 2020 году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акциз,  в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сумме 187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тыс.руб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. связано с сезонностью выполнения работ и с оплатой работ по "факту" на основании актов выполненных работ. Данная сумма будет потрачена в 2021 году на работы по содержанию и строительству автомобильных дорог в сельском поселении. Также неисполнение связано с наличием образовавшейся экономии в результате проведения конкурсных процедур и наличием выпадающих доходов в связи с тяжелой экономической ситуацией.</w:t>
                  </w:r>
                </w:p>
                <w:p w14:paraId="73BE3E24" w14:textId="72D02AC6" w:rsidR="00097402" w:rsidRPr="00097402" w:rsidRDefault="00097402" w:rsidP="00097402">
                  <w:pPr>
                    <w:shd w:val="clear" w:color="auto" w:fill="FFFFFF"/>
                    <w:spacing w:after="0" w:line="36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</w:tbl>
          <w:p w14:paraId="3F67F7AB" w14:textId="3705F21B" w:rsidR="00097402" w:rsidRPr="00097402" w:rsidRDefault="00097402" w:rsidP="00097402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079D3671" w14:textId="5CFB178C" w:rsidR="008E7389" w:rsidRPr="008C5951" w:rsidRDefault="00540037" w:rsidP="001E736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C5951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Анализ показателей годовой отчетности </w:t>
      </w:r>
      <w:r w:rsidR="0090628A" w:rsidRPr="008C5951">
        <w:rPr>
          <w:rFonts w:ascii="Times New Roman" w:hAnsi="Times New Roman"/>
          <w:b/>
          <w:color w:val="000000"/>
          <w:sz w:val="28"/>
          <w:szCs w:val="28"/>
        </w:rPr>
        <w:t>с. п.</w:t>
      </w:r>
      <w:r w:rsidR="004C1E97" w:rsidRPr="008C5951">
        <w:rPr>
          <w:rFonts w:ascii="Times New Roman" w:hAnsi="Times New Roman"/>
          <w:b/>
          <w:color w:val="000000"/>
          <w:sz w:val="28"/>
          <w:szCs w:val="28"/>
        </w:rPr>
        <w:t xml:space="preserve"> Ташелка</w:t>
      </w:r>
    </w:p>
    <w:p w14:paraId="4434EC08" w14:textId="77777777" w:rsidR="00E37F26" w:rsidRPr="00E37F26" w:rsidRDefault="00E37F26" w:rsidP="00E37F26">
      <w:pPr>
        <w:spacing w:before="190" w:after="19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E37F26">
        <w:rPr>
          <w:rFonts w:ascii="Times New Roman" w:hAnsi="Times New Roman"/>
          <w:color w:val="000000"/>
          <w:sz w:val="28"/>
          <w:szCs w:val="28"/>
        </w:rPr>
        <w:t>ф.0503168</w:t>
      </w:r>
      <w:r>
        <w:rPr>
          <w:rFonts w:ascii="Times New Roman" w:hAnsi="Times New Roman"/>
          <w:color w:val="000000"/>
          <w:sz w:val="28"/>
          <w:szCs w:val="28"/>
        </w:rPr>
        <w:t xml:space="preserve"> в строке 560 по сч.26 указана балансовая стоимость 2-х объектов, переданных по договору безвозмездного пользования МБУ "УЮТ" - ДК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с.Ташелка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(6 873 822,78 руб.) и ДК Верхний Сускан (360 501,34 руб.).</w:t>
      </w:r>
    </w:p>
    <w:p w14:paraId="3D4FD75B" w14:textId="77777777" w:rsidR="00E37F26" w:rsidRDefault="00E37F26" w:rsidP="00E37F26">
      <w:pPr>
        <w:spacing w:before="190" w:after="190" w:line="36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Нефинансовые активы, составляющие имущество казны были увеличены на 44 020,89 руб. в связи с оформлением в собственность технического кабинета, расположенного по адресу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с.Ташелка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ул.Менжинского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д.5 на основании договора безвозмездной передачи недвижимого имущества в муниципальную собственность от 16.09.2019г. </w:t>
      </w:r>
    </w:p>
    <w:p w14:paraId="3B059FD7" w14:textId="77777777" w:rsidR="00E37F26" w:rsidRDefault="00E37F26" w:rsidP="00E37F26">
      <w:pPr>
        <w:spacing w:before="190" w:after="190" w:line="360" w:lineRule="auto"/>
        <w:ind w:firstLine="284"/>
        <w:jc w:val="both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     Согласно данным баланса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ф.0503120 </w:t>
      </w:r>
      <w:r>
        <w:rPr>
          <w:rFonts w:ascii="Times New Roman" w:hAnsi="Times New Roman"/>
          <w:color w:val="000000"/>
          <w:sz w:val="28"/>
          <w:szCs w:val="28"/>
        </w:rPr>
        <w:t xml:space="preserve">на 01 января 2021 года и сведений о движении нефинансовых активов (ф.0503168) за 2020 год администрацией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с.п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Ташелка приобретено основных средств на сумму 79 900 руб. – детская площадка для установки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с.Сосновка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с.п.Ташелка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 </w:t>
      </w:r>
    </w:p>
    <w:p w14:paraId="61D1D684" w14:textId="77777777" w:rsidR="00E37F26" w:rsidRDefault="00E37F26" w:rsidP="00E37F26">
      <w:pPr>
        <w:spacing w:before="190" w:after="190" w:line="36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Амортизация основных средств – 265 384,72 руб. На конец отчетного периода основные средства отражены на балансе в сумме 4 126 031,82 руб., что соответствует показателям формы 0503168 (строка 010, графа 11).</w:t>
      </w:r>
    </w:p>
    <w:p w14:paraId="4A1F76DF" w14:textId="77777777" w:rsidR="00E37F26" w:rsidRDefault="00E37F26" w:rsidP="00E37F26">
      <w:pPr>
        <w:spacing w:before="190" w:after="190" w:line="360" w:lineRule="auto"/>
        <w:ind w:firstLine="142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     На конец отчетного периода на балансе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с.п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Ташелка нефинансовые активы имущества казны отражены в сумме 213 661 380,45 руб., что соответствует показателям формы 0503168 (строка 320, графа 11). Расшифровка остатков по счету 010800000 представлена ниже:</w:t>
      </w:r>
    </w:p>
    <w:p w14:paraId="34201896" w14:textId="77777777" w:rsidR="00E37F26" w:rsidRDefault="00E37F26" w:rsidP="00E37F26">
      <w:pPr>
        <w:spacing w:after="0" w:line="36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     ДК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с.Ташелка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- 6 873 822,78 руб.;</w:t>
      </w:r>
    </w:p>
    <w:p w14:paraId="4E5C0896" w14:textId="77777777" w:rsidR="00E37F26" w:rsidRDefault="00E37F26" w:rsidP="00E37F26">
      <w:pPr>
        <w:spacing w:after="0" w:line="36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     Дороги – 204 106 000 руб.;</w:t>
      </w:r>
    </w:p>
    <w:p w14:paraId="3BC23105" w14:textId="77777777" w:rsidR="00E37F26" w:rsidRDefault="00E37F26" w:rsidP="00E37F26">
      <w:pPr>
        <w:spacing w:after="0" w:line="36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     Клуб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с.Сосновка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– 1 356 956,76 руб.;</w:t>
      </w:r>
    </w:p>
    <w:p w14:paraId="23DF4E15" w14:textId="77777777" w:rsidR="00E37F26" w:rsidRDefault="00E37F26" w:rsidP="00E37F26">
      <w:pPr>
        <w:spacing w:after="0" w:line="36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     Многоквартирный дом – 41 291,69 руб.;</w:t>
      </w:r>
    </w:p>
    <w:p w14:paraId="48C3371F" w14:textId="77777777" w:rsidR="00E37F26" w:rsidRDefault="00E37F26" w:rsidP="00E37F26">
      <w:pPr>
        <w:spacing w:after="0" w:line="36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     ДК Верхний Сускан – 360 501,34 руб.;</w:t>
      </w:r>
    </w:p>
    <w:p w14:paraId="042682A6" w14:textId="77777777" w:rsidR="00E37F26" w:rsidRDefault="00E37F26" w:rsidP="00E37F26">
      <w:pPr>
        <w:spacing w:after="0" w:line="36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     Земельный участок 1 км юго-восточнее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с.Сосновка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– 1 220,60 руб.;</w:t>
      </w:r>
    </w:p>
    <w:p w14:paraId="546EBA60" w14:textId="77777777" w:rsidR="00E37F26" w:rsidRDefault="00E37F26" w:rsidP="00E37F26">
      <w:pPr>
        <w:spacing w:after="0" w:line="36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     Плотина пруда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Дворяновский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-  694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000 руб.;</w:t>
      </w:r>
    </w:p>
    <w:p w14:paraId="36F0C4D3" w14:textId="77777777" w:rsidR="00E37F26" w:rsidRDefault="00E37F26" w:rsidP="00E37F26">
      <w:pPr>
        <w:spacing w:after="0" w:line="36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     Помещение библиотеки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с.Верхний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Сускан – 239 122,26 руб.</w:t>
      </w:r>
    </w:p>
    <w:p w14:paraId="4DBBA539" w14:textId="77777777" w:rsidR="00E37F26" w:rsidRDefault="00E37F26" w:rsidP="00E37F26">
      <w:pPr>
        <w:spacing w:after="0" w:line="36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     Технический кабинет – 44 020,89 руб.   </w:t>
      </w:r>
    </w:p>
    <w:p w14:paraId="32BE5BFE" w14:textId="77777777" w:rsidR="00E37F26" w:rsidRDefault="00E37F26" w:rsidP="00E37F26">
      <w:pPr>
        <w:spacing w:before="190" w:after="190" w:line="360" w:lineRule="auto"/>
        <w:ind w:firstLine="284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     Плотина пруда «Дворянский»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с.Сосновка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Земельный участок 1 км юго-восточнее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с.Сосновка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переданы в аренду по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дог.№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233 от 01.07.2016г. </w:t>
      </w:r>
    </w:p>
    <w:p w14:paraId="4D89A664" w14:textId="797696CB" w:rsidR="00E37F26" w:rsidRDefault="00E37F26" w:rsidP="00E37F26">
      <w:pPr>
        <w:spacing w:before="190" w:after="19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        По данным формы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0503140 </w:t>
      </w:r>
      <w:r>
        <w:rPr>
          <w:rFonts w:ascii="Times New Roman" w:hAnsi="Times New Roman"/>
          <w:color w:val="000000"/>
          <w:sz w:val="28"/>
          <w:szCs w:val="28"/>
        </w:rPr>
        <w:t>«Баланс по поступлениям и выбытиям бюджетных средств» средства на счетах бюджета в органе федерального казначейства по сравнению с началом отчетного года сократились на 1 045 230,84 руб. и составили 1 112 557,93 руб.</w:t>
      </w:r>
    </w:p>
    <w:p w14:paraId="34C138C6" w14:textId="77777777" w:rsidR="00E37F26" w:rsidRDefault="00E37F26" w:rsidP="00E37F26">
      <w:pPr>
        <w:spacing w:before="190" w:after="190"/>
        <w:jc w:val="both"/>
      </w:pPr>
      <w:r>
        <w:rPr>
          <w:rFonts w:ascii="Times New Roman" w:hAnsi="Times New Roman"/>
          <w:color w:val="000000"/>
          <w:sz w:val="28"/>
          <w:szCs w:val="28"/>
        </w:rPr>
        <w:t>     </w:t>
      </w:r>
    </w:p>
    <w:p w14:paraId="73ABD3BA" w14:textId="77777777" w:rsidR="00E37F26" w:rsidRDefault="00E37F26" w:rsidP="003D2E3E">
      <w:pPr>
        <w:spacing w:before="190" w:after="19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     В справке о наличии имущества и обязательств на забалансовых счетах в составе Баланса (ф.0503120) показатели строки 010 составили 10 570 319,75 руб., из них:</w:t>
      </w:r>
    </w:p>
    <w:p w14:paraId="21E67192" w14:textId="77777777" w:rsidR="00E37F26" w:rsidRDefault="00E37F26" w:rsidP="003D2E3E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     Земельный участок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с.В.Сускан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– 578 622 руб.;</w:t>
      </w:r>
    </w:p>
    <w:p w14:paraId="209FB034" w14:textId="77777777" w:rsidR="00E37F26" w:rsidRDefault="00E37F26" w:rsidP="003D2E3E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     Земельный участок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с.Сосновка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– 116 617,20 руб.;</w:t>
      </w:r>
    </w:p>
    <w:p w14:paraId="29377D47" w14:textId="77777777" w:rsidR="00E37F26" w:rsidRDefault="00E37F26" w:rsidP="003D2E3E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     Земельный участок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с.Ташелка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– 9 875 080,55 руб.</w:t>
      </w:r>
    </w:p>
    <w:p w14:paraId="05B3EAED" w14:textId="5F1D3788" w:rsidR="00E37F26" w:rsidRDefault="00E37F26" w:rsidP="003D2E3E">
      <w:pPr>
        <w:spacing w:before="190" w:after="19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     Запасные части к транспортным средствам, выданные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 замен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изношенных, отражены по строке 090 ф.0503120 в сумме 7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тыс.руб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(аккумулятор на пожарную машину).</w:t>
      </w:r>
    </w:p>
    <w:p w14:paraId="62482BC9" w14:textId="77777777" w:rsidR="00E37F26" w:rsidRDefault="00E37F26" w:rsidP="003D2E3E">
      <w:pPr>
        <w:spacing w:before="190" w:after="19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     Резервы предстоящих расходов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с.п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Ташелка составили 401 016 руб. и отражены в ф.0503120 на счете 040160000, и по коду строки 560 ф.0503121.</w:t>
      </w:r>
    </w:p>
    <w:p w14:paraId="05C4A5E0" w14:textId="77777777" w:rsidR="00E37F26" w:rsidRDefault="00E37F26" w:rsidP="003D2E3E">
      <w:pPr>
        <w:spacing w:before="190" w:after="19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     Непроизводственные активы по сч.010300000 стр.070 ф.0503120 составили 13 610 539,25 руб., из них:</w:t>
      </w:r>
    </w:p>
    <w:p w14:paraId="641C2C68" w14:textId="77777777" w:rsidR="00E37F26" w:rsidRDefault="00E37F26" w:rsidP="003D2E3E">
      <w:pPr>
        <w:spacing w:before="190" w:after="19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Земельный участок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п.Менжинский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(размещение кладбищ) – 6 566 854,53 руб.;</w:t>
      </w:r>
    </w:p>
    <w:p w14:paraId="27E08E2A" w14:textId="77777777" w:rsidR="00E37F26" w:rsidRDefault="00E37F26" w:rsidP="003D2E3E">
      <w:pPr>
        <w:spacing w:before="190" w:after="19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Земельный участок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с.Сосновка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(зона специального назначения, связанная с захоронениями) – 7 043 684,72 руб.</w:t>
      </w:r>
    </w:p>
    <w:p w14:paraId="4FEB1F4F" w14:textId="01FF4333" w:rsidR="00E37F26" w:rsidRDefault="00E37F26" w:rsidP="00E37F26">
      <w:pPr>
        <w:spacing w:before="190" w:after="190"/>
        <w:jc w:val="both"/>
      </w:pP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ф.0503169</w:t>
      </w:r>
    </w:p>
    <w:p w14:paraId="0A1CFB56" w14:textId="77777777" w:rsidR="00E37F26" w:rsidRDefault="00E37F26" w:rsidP="003D2E3E">
      <w:pPr>
        <w:spacing w:before="190" w:after="19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          на 01.01.2021 года дебиторская задолженность составила 1 012 474,22 руб.:</w:t>
      </w:r>
    </w:p>
    <w:p w14:paraId="14E2B95C" w14:textId="77777777" w:rsidR="00E37F26" w:rsidRDefault="00E37F26" w:rsidP="003D2E3E">
      <w:pPr>
        <w:spacing w:before="190" w:after="19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          - 751 866,30 руб., в том числе долгосрочная 249 035,89 руб. по сч.205.21.000 «Расчеты по доходам от операционной аренды». Аренда сооружения гидротехнического восточнее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с.Сосновка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плотина пруда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Дворяновский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» по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дог.№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233 от 01.07.2016г. со сроком действия 30 лет.</w:t>
      </w:r>
    </w:p>
    <w:p w14:paraId="58EDAADA" w14:textId="77777777" w:rsidR="00E37F26" w:rsidRDefault="00E37F26" w:rsidP="003D2E3E">
      <w:pPr>
        <w:spacing w:before="190" w:after="19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 - 259 200,63 руб., в том числе долгосрочная 249 035,89 руб. по сч.205.23.000 «Расчеты по доходам от платежей при пользовании природными ресурсами». Аренда земельного участка восточнее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с.Сосновка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плотина пруда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Дворяновский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» по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дог.№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233 от 01.07.2016г. со сроком действия 30 лет.</w:t>
      </w:r>
    </w:p>
    <w:p w14:paraId="30C06262" w14:textId="77777777" w:rsidR="00E37F26" w:rsidRDefault="00E37F26" w:rsidP="003D2E3E">
      <w:pPr>
        <w:spacing w:before="190" w:after="19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Увеличение в мае 2020 года данного вида дохода на 199 663,19 руб. связано с перерасчетом арендной платы за земельный участок в соответствии с принятыми в сельском поселении Ташелка НПА, уведомлением №619 от 02.03.2020 "О размере арендной платы по дог. аренды земельного участка №233 от 01.07.2016" (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вх.№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66 от 28.05.2020г.).</w:t>
      </w:r>
    </w:p>
    <w:p w14:paraId="5F8B26BC" w14:textId="77777777" w:rsidR="00E37F26" w:rsidRDefault="00E37F26" w:rsidP="003D2E3E">
      <w:pPr>
        <w:spacing w:before="190" w:after="19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     - 113,42 руб. по сч.206.21.000 "Расчеты по авансам по услуга связи" - авансовый платеж ПАО "ВымпелКом".</w:t>
      </w:r>
    </w:p>
    <w:p w14:paraId="7859F207" w14:textId="77777777" w:rsidR="00E37F26" w:rsidRDefault="00E37F26" w:rsidP="003D2E3E">
      <w:pPr>
        <w:spacing w:before="190" w:after="19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     - 1 293,87 руб. по сч.206.26.000 «Расчеты по авансам по прочим работам, услугам» подписка на периодические печатные издания.</w:t>
      </w:r>
    </w:p>
    <w:p w14:paraId="2DA700CA" w14:textId="77777777" w:rsidR="00E37F26" w:rsidRDefault="00E37F26" w:rsidP="003D2E3E">
      <w:pPr>
        <w:spacing w:before="190" w:after="19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     Показатели по сч.205.11.560 "Увеличение дебиторской задолженности по налогам" со знаком минус связаны со снятием налога на доходы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физ.лиц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 сумме -9 руб. и со снятием доходов от уплаты акцизов на прямогонный бензин в сумме -147 466,29 руб.</w:t>
      </w:r>
    </w:p>
    <w:p w14:paraId="26DAAA65" w14:textId="77777777" w:rsidR="00E37F26" w:rsidRDefault="00E37F26" w:rsidP="003D2E3E">
      <w:pPr>
        <w:spacing w:before="190" w:after="19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     на 01.01.2021 года кредиторская задолженность составила 1 412 082,93 руб., из них:</w:t>
      </w:r>
    </w:p>
    <w:p w14:paraId="2DC7A55B" w14:textId="77777777" w:rsidR="00E37F26" w:rsidRDefault="00E37F26" w:rsidP="003D2E3E">
      <w:pPr>
        <w:spacing w:before="190" w:after="19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          - 751 866,30 руб. по сч.401.40.121 «Доходы будущих периодов от операционной аренды». Аренда до 2046г. сооружения </w:t>
      </w:r>
    </w:p>
    <w:p w14:paraId="5F1F6488" w14:textId="77777777" w:rsidR="00E37F26" w:rsidRDefault="00E37F26" w:rsidP="003D2E3E">
      <w:pPr>
        <w:spacing w:before="190" w:after="19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     гидротехнического восточнее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с.Сосновка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плотина пруда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Дворяновкий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».</w:t>
      </w:r>
    </w:p>
    <w:p w14:paraId="52609264" w14:textId="77777777" w:rsidR="00E37F26" w:rsidRDefault="00E37F26" w:rsidP="003D2E3E">
      <w:pPr>
        <w:spacing w:before="190" w:after="19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     - 259 200,63 руб. по сч.401.40.123 «Доходы будущих периодов от платежей при пользовании природными ресурсами». Аренда до 2046г. земельного участка восточнее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с.Сосновка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плотина пруда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Дворяновкий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».</w:t>
      </w:r>
    </w:p>
    <w:p w14:paraId="5DDCF020" w14:textId="77777777" w:rsidR="00E37F26" w:rsidRDefault="00E37F26" w:rsidP="003D2E3E">
      <w:pPr>
        <w:spacing w:before="190" w:after="19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     Несоответствие показателя по сч.401.40.121 "Доходы будущих периодов от операционной аренды" в сумме 72 руб. в отчете за текущий период в графе "На начало года" показателю, отраженному в отчете за прошлый год в графе "На конец отчетного периода", связано с внедрением федеральных стандартов бухгалтерского учета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гос.финансов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>, что отражено в ф.0503173.</w:t>
      </w:r>
    </w:p>
    <w:p w14:paraId="74F12D75" w14:textId="77777777" w:rsidR="003D2E3E" w:rsidRDefault="00E37F26" w:rsidP="003D2E3E">
      <w:pPr>
        <w:spacing w:before="190" w:after="19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      </w:t>
      </w:r>
    </w:p>
    <w:p w14:paraId="7FF4E7BE" w14:textId="3BEC57CD" w:rsidR="00E37F26" w:rsidRDefault="00E37F26" w:rsidP="003D2E3E">
      <w:pPr>
        <w:spacing w:before="190" w:after="19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 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ф.0503110</w:t>
      </w:r>
    </w:p>
    <w:p w14:paraId="716B6858" w14:textId="77777777" w:rsidR="00E37F26" w:rsidRDefault="00E37F26" w:rsidP="003D2E3E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на 01.01.2021 г. доходы бюджета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с.п.Ташелка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составили 14 602 353,49 руб., из них:</w:t>
      </w:r>
    </w:p>
    <w:p w14:paraId="408EEFC8" w14:textId="77777777" w:rsidR="00E37F26" w:rsidRDefault="00E37F26" w:rsidP="003D2E3E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- 7 527 113,69 руб. по сч.401.10.111 "Налоги", в том числе налоги на доходы физических лиц – 1 085 674,49 руб.; налоги на товары (работы, услуги), реализуемые на территории РФ – 1 734 260,51 руб.; единый сельскохозяйственный налог – 354 205,45 руб.; налог на имущество физических лиц – 520 234,77 руб.; земельный налог – 3 832 738,47 руб.</w:t>
      </w:r>
    </w:p>
    <w:p w14:paraId="46919037" w14:textId="77777777" w:rsidR="00E37F26" w:rsidRDefault="00E37F26" w:rsidP="003D2E3E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-9 494,99 руб. по сч.401.10.123 "Доходы от платежей при пользовании природными ресурсами" аренда за земельный участок восточнее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с.Сосновка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плотина пруда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Дворяновский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 (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дог.№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233 от 01.07.2016г. с КФХ Пушкарь А.П.) </w:t>
      </w:r>
    </w:p>
    <w:p w14:paraId="59566F89" w14:textId="77777777" w:rsidR="00E37F26" w:rsidRDefault="00E37F26" w:rsidP="003D2E3E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- 22 110,85 руб. по сч.401.10.121 «Доходы от операционной аренды» аренда сооружения гидротехнического восточнее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с.Сосновка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плотина пруда «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Дворяновкий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»(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дог.№233 от 01.07.2016г. с КФХ Пушкарь А.П.) </w:t>
      </w:r>
    </w:p>
    <w:p w14:paraId="6401C7A3" w14:textId="77777777" w:rsidR="00E37F26" w:rsidRDefault="00E37F26" w:rsidP="003D2E3E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- 5 885 770,12 руб. по сч.401.10.151 "Доходы от поступлений текущего характера от других бюджетов бюджетной системы РФ", в том числе:</w:t>
      </w:r>
    </w:p>
    <w:p w14:paraId="3354B57F" w14:textId="77777777" w:rsidR="00E37F26" w:rsidRDefault="00E37F26" w:rsidP="003D2E3E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   дотации бюджетам сельских поселений в сумме 2 102 070 руб., </w:t>
      </w:r>
    </w:p>
    <w:p w14:paraId="53C39796" w14:textId="77777777" w:rsidR="00E37F26" w:rsidRDefault="00E37F26" w:rsidP="003D2E3E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   субсидии бюджетам сельских поселений на строительство, модернизацию, ремонт и содержание автомобильных дорог в сумме 1 022 779,35 руб. (Ремонт автомобильной дороги в сельском поселении Ташелка муниципального района Ставропольский Самарской области к зданию ФАП, расположенному по адресу: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с.Сосновка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ул.Овражная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2 А по соглашению №706-01/2020-110 от 15.04.2020 с МИНИСТЕРСТВОМ ТРАНСПОРТА И АВТОМОБИЛЬНЫХ ДОРОГ САМАРСКОЙ ОБЛАСТИ); </w:t>
      </w:r>
    </w:p>
    <w:p w14:paraId="119B3627" w14:textId="77777777" w:rsidR="00E37F26" w:rsidRDefault="00E37F26" w:rsidP="003D2E3E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   субсидии на обеспечение комплексного развития сельских территорий в сумме 884 752,11 руб. (на детскую площадку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п.Менжинский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площадку ТКО по соглашению №36640454-1-2020-001 от 18.01.2020г. с       МИНИСТЕРСТВОМ СЕЛЬСКОГО ХОЗЯЙСТВА САМАРСКОЙ ОБЛАСТИ); </w:t>
      </w:r>
    </w:p>
    <w:p w14:paraId="0A7935C9" w14:textId="77777777" w:rsidR="00E37F26" w:rsidRDefault="00E37F26" w:rsidP="003D2E3E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   субвенции бюджетам сельских поселений на осуществление первичного воинского учета в сумме 236 170 руб.; </w:t>
      </w:r>
    </w:p>
    <w:p w14:paraId="67111BA9" w14:textId="77777777" w:rsidR="00E37F26" w:rsidRDefault="00E37F26" w:rsidP="003D2E3E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   прочие межбюджетные трансферты, перечисляемые в бюджеты сельских поселений в сумме 409 375,14 руб. по соглашению с Администрацией муниципального района Ставропольский №36 от                 10.01.2020г.</w:t>
      </w:r>
    </w:p>
    <w:p w14:paraId="165F12B7" w14:textId="77777777" w:rsidR="00E37F26" w:rsidRDefault="00E37F26" w:rsidP="003D2E3E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в сумме 1 230 023,52 руб. на охрану строящегося объекта капитального строительства – школы на 275 учащихся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с.Ташелка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585DB4AB" w14:textId="77777777" w:rsidR="00E37F26" w:rsidRDefault="00E37F26" w:rsidP="003D2E3E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- 36 654,01 руб. по сч.401.10.155 "Доходы от поступлений текущего характера от иных резидентов (за исключением сектора государственного управления и организаций государственного сектора)" добровольные пожертвования благотворительного фонда "Содействие".</w:t>
      </w:r>
    </w:p>
    <w:p w14:paraId="1DE8FB2F" w14:textId="77777777" w:rsidR="00E37F26" w:rsidRDefault="00E37F26" w:rsidP="003D2E3E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- 1 077 788,94 руб. по сч.401.10.161 "Доходы от поступлений капитального характера от других бюджетов бюджетной системы РФ" по соглашению №131 от 20.04.2020г. с МИНИСТЕРСТВОМ СТРОИТЕЛЬСТВА САМАРСКОЙ ОБЛАСТИ.</w:t>
      </w:r>
    </w:p>
    <w:p w14:paraId="0DF9059B" w14:textId="77777777" w:rsidR="00E37F26" w:rsidRDefault="00E37F26" w:rsidP="003D2E3E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- 44 020,89 руб. по сч.401.10.199 "Доходы от прочих неденежных безвозмездных поступлений". Оформление в собственность технического кабинета, расположенного по адресу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с.Ташелка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ул.Менжинского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д.5 на основании договора безвозмездной передачи недвижимого имущества в муниципальную собственность от 16.09.2019г. </w:t>
      </w:r>
    </w:p>
    <w:p w14:paraId="2558C262" w14:textId="77777777" w:rsidR="00E37F26" w:rsidRDefault="00E37F26" w:rsidP="00E37F26">
      <w:pPr>
        <w:spacing w:before="190" w:after="190"/>
        <w:jc w:val="both"/>
      </w:pPr>
      <w:r>
        <w:rPr>
          <w:rFonts w:ascii="Times New Roman" w:hAnsi="Times New Roman"/>
          <w:color w:val="000000"/>
          <w:sz w:val="28"/>
          <w:szCs w:val="28"/>
          <w:u w:val="single"/>
        </w:rPr>
        <w:t> ф.0503121</w:t>
      </w:r>
    </w:p>
    <w:p w14:paraId="5925F07C" w14:textId="77777777" w:rsidR="00E37F26" w:rsidRDefault="00E37F26" w:rsidP="00E37F26">
      <w:pPr>
        <w:spacing w:before="190" w:after="190"/>
        <w:jc w:val="both"/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Согласно отчету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доходы отражены в сумме 14 602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тыс.руб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., расходы в сумме 15 835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тыс.руб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.:</w:t>
      </w:r>
    </w:p>
    <w:p w14:paraId="1F879872" w14:textId="77777777" w:rsidR="00E37F26" w:rsidRDefault="00E37F26" w:rsidP="00E37F26">
      <w:pPr>
        <w:rPr>
          <w:vanish/>
        </w:rPr>
      </w:pPr>
    </w:p>
    <w:tbl>
      <w:tblPr>
        <w:tblOverlap w:val="never"/>
        <w:tblW w:w="9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7"/>
        <w:gridCol w:w="3438"/>
        <w:gridCol w:w="2910"/>
      </w:tblGrid>
      <w:tr w:rsidR="00E37F26" w14:paraId="4AD2014A" w14:textId="77777777" w:rsidTr="00E37F26">
        <w:tc>
          <w:tcPr>
            <w:tcW w:w="34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00743" w14:textId="77777777" w:rsidR="00E37F26" w:rsidRDefault="00E37F26" w:rsidP="007B103B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4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35182" w14:textId="77777777" w:rsidR="00E37F26" w:rsidRDefault="00E37F26" w:rsidP="007B103B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ф.0503121</w:t>
            </w: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ABC98" w14:textId="77777777" w:rsidR="00E37F26" w:rsidRDefault="00E37F26" w:rsidP="007B103B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Удельный вес, % (в общем объеме расходов)</w:t>
            </w:r>
          </w:p>
        </w:tc>
      </w:tr>
      <w:tr w:rsidR="00E37F26" w14:paraId="051E6A86" w14:textId="77777777" w:rsidTr="00E37F26">
        <w:tc>
          <w:tcPr>
            <w:tcW w:w="34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84733" w14:textId="77777777" w:rsidR="00E37F26" w:rsidRDefault="00E37F26" w:rsidP="007B103B">
            <w:pPr>
              <w:jc w:val="both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Доходы, всего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4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06F22" w14:textId="77777777" w:rsidR="00E37F26" w:rsidRDefault="00E37F26" w:rsidP="007B103B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14 602</w:t>
            </w: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42BB7" w14:textId="77777777" w:rsidR="00E37F26" w:rsidRDefault="00E37F26" w:rsidP="007B103B">
            <w:pPr>
              <w:jc w:val="both"/>
            </w:pPr>
          </w:p>
          <w:p w14:paraId="3B1DE672" w14:textId="77777777" w:rsidR="00E37F26" w:rsidRDefault="00E37F26" w:rsidP="007B103B">
            <w:pPr>
              <w:jc w:val="both"/>
            </w:pPr>
          </w:p>
        </w:tc>
      </w:tr>
      <w:tr w:rsidR="00E37F26" w14:paraId="7A2E4562" w14:textId="77777777" w:rsidTr="00E37F26">
        <w:tc>
          <w:tcPr>
            <w:tcW w:w="34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9589D" w14:textId="77777777" w:rsidR="00E37F26" w:rsidRDefault="00E37F26" w:rsidP="007B103B">
            <w:pPr>
              <w:jc w:val="both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Расходы, всего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., в том числе:</w:t>
            </w:r>
          </w:p>
        </w:tc>
        <w:tc>
          <w:tcPr>
            <w:tcW w:w="34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9793E" w14:textId="77777777" w:rsidR="00E37F26" w:rsidRDefault="00E37F26" w:rsidP="007B103B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15 835</w:t>
            </w: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D2341" w14:textId="77777777" w:rsidR="00E37F26" w:rsidRDefault="00E37F26" w:rsidP="007B103B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E37F26" w14:paraId="3673A5A5" w14:textId="77777777" w:rsidTr="00E37F26">
        <w:tc>
          <w:tcPr>
            <w:tcW w:w="34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8B976" w14:textId="77777777" w:rsidR="00E37F26" w:rsidRDefault="00E37F26" w:rsidP="007B103B">
            <w:pPr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Оплата труда и начисления на выплаты по оплате труда</w:t>
            </w:r>
          </w:p>
        </w:tc>
        <w:tc>
          <w:tcPr>
            <w:tcW w:w="34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FBD42" w14:textId="77777777" w:rsidR="00E37F26" w:rsidRDefault="00E37F26" w:rsidP="007B103B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3 900</w:t>
            </w: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C5B33" w14:textId="77777777" w:rsidR="00E37F26" w:rsidRDefault="00E37F26" w:rsidP="007B103B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</w:tr>
      <w:tr w:rsidR="00E37F26" w14:paraId="24286E33" w14:textId="77777777" w:rsidTr="00E37F26">
        <w:tc>
          <w:tcPr>
            <w:tcW w:w="34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676FF" w14:textId="77777777" w:rsidR="00E37F26" w:rsidRDefault="00E37F26" w:rsidP="007B103B">
            <w:pPr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Приобретение работ, услуг</w:t>
            </w:r>
          </w:p>
        </w:tc>
        <w:tc>
          <w:tcPr>
            <w:tcW w:w="34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FD620" w14:textId="77777777" w:rsidR="00E37F26" w:rsidRDefault="00E37F26" w:rsidP="007B103B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5 117</w:t>
            </w: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65A06" w14:textId="77777777" w:rsidR="00E37F26" w:rsidRDefault="00E37F26" w:rsidP="007B103B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</w:p>
        </w:tc>
      </w:tr>
      <w:tr w:rsidR="00E37F26" w14:paraId="544E7FF6" w14:textId="77777777" w:rsidTr="00E37F26">
        <w:tc>
          <w:tcPr>
            <w:tcW w:w="34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86216" w14:textId="77777777" w:rsidR="00E37F26" w:rsidRDefault="00E37F26" w:rsidP="007B103B">
            <w:pPr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Безвозмездные перечисления бюджетам</w:t>
            </w:r>
          </w:p>
        </w:tc>
        <w:tc>
          <w:tcPr>
            <w:tcW w:w="34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7AB60" w14:textId="77777777" w:rsidR="00E37F26" w:rsidRDefault="00E37F26" w:rsidP="007B103B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5 561</w:t>
            </w: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6635C" w14:textId="77777777" w:rsidR="00E37F26" w:rsidRDefault="00E37F26" w:rsidP="007B103B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</w:tr>
      <w:tr w:rsidR="00E37F26" w14:paraId="2FE9E9E2" w14:textId="77777777" w:rsidTr="00E37F26">
        <w:tc>
          <w:tcPr>
            <w:tcW w:w="34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FDB67" w14:textId="77777777" w:rsidR="00E37F26" w:rsidRDefault="00E37F26" w:rsidP="007B103B">
            <w:pPr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Расходы по операциям с активами</w:t>
            </w:r>
          </w:p>
        </w:tc>
        <w:tc>
          <w:tcPr>
            <w:tcW w:w="34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0F2DB" w14:textId="77777777" w:rsidR="00E37F26" w:rsidRDefault="00E37F26" w:rsidP="007B103B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840</w:t>
            </w: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19FBD" w14:textId="77777777" w:rsidR="00E37F26" w:rsidRDefault="00E37F26" w:rsidP="007B103B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E37F26" w14:paraId="1C8E3D87" w14:textId="77777777" w:rsidTr="00E37F26">
        <w:tc>
          <w:tcPr>
            <w:tcW w:w="34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E3CDF" w14:textId="77777777" w:rsidR="00E37F26" w:rsidRDefault="00E37F26" w:rsidP="007B103B">
            <w:pPr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Прочие расходы</w:t>
            </w:r>
          </w:p>
        </w:tc>
        <w:tc>
          <w:tcPr>
            <w:tcW w:w="34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21294" w14:textId="77777777" w:rsidR="00E37F26" w:rsidRDefault="00E37F26" w:rsidP="007B103B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405</w:t>
            </w: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F69E4" w14:textId="77777777" w:rsidR="00E37F26" w:rsidRDefault="00E37F26" w:rsidP="007B103B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2,9</w:t>
            </w:r>
          </w:p>
        </w:tc>
      </w:tr>
      <w:tr w:rsidR="00E37F26" w14:paraId="12871117" w14:textId="77777777" w:rsidTr="00E37F26">
        <w:tc>
          <w:tcPr>
            <w:tcW w:w="34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B1486" w14:textId="77777777" w:rsidR="00E37F26" w:rsidRDefault="00E37F26" w:rsidP="007B103B">
            <w:pPr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Социальное обеспечение</w:t>
            </w:r>
          </w:p>
        </w:tc>
        <w:tc>
          <w:tcPr>
            <w:tcW w:w="34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F2029" w14:textId="77777777" w:rsidR="00E37F26" w:rsidRDefault="00E37F26" w:rsidP="007B103B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1A9AC" w14:textId="77777777" w:rsidR="00E37F26" w:rsidRDefault="00E37F26" w:rsidP="007B103B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</w:t>
            </w:r>
          </w:p>
        </w:tc>
      </w:tr>
      <w:tr w:rsidR="00E37F26" w14:paraId="4465DF28" w14:textId="77777777" w:rsidTr="00E37F26">
        <w:tc>
          <w:tcPr>
            <w:tcW w:w="34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75E85" w14:textId="77777777" w:rsidR="00E37F26" w:rsidRDefault="00E37F26" w:rsidP="007B103B">
            <w:pPr>
              <w:jc w:val="both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Чистый операционный результат (стр.300),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4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1F2E0" w14:textId="77777777" w:rsidR="00E37F26" w:rsidRDefault="00E37F26" w:rsidP="007B103B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- 1 233</w:t>
            </w:r>
          </w:p>
        </w:tc>
        <w:tc>
          <w:tcPr>
            <w:tcW w:w="29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F5E0D" w14:textId="77777777" w:rsidR="00E37F26" w:rsidRDefault="00E37F26" w:rsidP="007B103B">
            <w:pPr>
              <w:jc w:val="both"/>
            </w:pPr>
          </w:p>
          <w:p w14:paraId="40382164" w14:textId="77777777" w:rsidR="00E37F26" w:rsidRDefault="00E37F26" w:rsidP="007B103B">
            <w:pPr>
              <w:jc w:val="both"/>
            </w:pPr>
          </w:p>
        </w:tc>
      </w:tr>
    </w:tbl>
    <w:p w14:paraId="6351553B" w14:textId="77777777" w:rsidR="003D2E3E" w:rsidRDefault="00E37F26" w:rsidP="00E37F26">
      <w:pPr>
        <w:spacing w:before="190" w:after="19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    </w:t>
      </w:r>
    </w:p>
    <w:p w14:paraId="132ED59B" w14:textId="5963C389" w:rsidR="00E37F26" w:rsidRDefault="00E37F26" w:rsidP="00E37F26">
      <w:pPr>
        <w:spacing w:before="190" w:after="19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Чистый операционный результат составил - 1 233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тыс.руб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и свидетельствует о превышении расходов над доходами </w:t>
      </w:r>
    </w:p>
    <w:p w14:paraId="5E06E2D2" w14:textId="77777777" w:rsidR="001E736E" w:rsidRDefault="001E736E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69045C51" w14:textId="3B44EB62" w:rsidR="006F4F32" w:rsidRPr="008C5951" w:rsidRDefault="006E1384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C5951">
        <w:rPr>
          <w:rFonts w:ascii="Times New Roman" w:hAnsi="Times New Roman"/>
          <w:b/>
          <w:color w:val="000000"/>
          <w:sz w:val="28"/>
          <w:szCs w:val="28"/>
        </w:rPr>
        <w:t>Выводы.</w:t>
      </w:r>
    </w:p>
    <w:p w14:paraId="67568AFB" w14:textId="0592BE87" w:rsidR="006E1384" w:rsidRPr="008C5951" w:rsidRDefault="00540037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t xml:space="preserve"> Представленная </w:t>
      </w:r>
      <w:r w:rsidR="005E7B77" w:rsidRPr="008C5951">
        <w:rPr>
          <w:rFonts w:ascii="Times New Roman" w:hAnsi="Times New Roman"/>
          <w:color w:val="000000"/>
          <w:sz w:val="28"/>
          <w:szCs w:val="28"/>
        </w:rPr>
        <w:t xml:space="preserve">сельским поселением </w:t>
      </w:r>
      <w:r w:rsidR="000B3AA1" w:rsidRPr="008C5951">
        <w:rPr>
          <w:rFonts w:ascii="Times New Roman" w:hAnsi="Times New Roman"/>
          <w:color w:val="000000"/>
          <w:sz w:val="28"/>
          <w:szCs w:val="28"/>
        </w:rPr>
        <w:t>Ташелка</w:t>
      </w:r>
      <w:r w:rsidR="00312522" w:rsidRPr="008C5951">
        <w:rPr>
          <w:rFonts w:ascii="Times New Roman" w:hAnsi="Times New Roman"/>
          <w:color w:val="000000"/>
          <w:sz w:val="28"/>
          <w:szCs w:val="28"/>
        </w:rPr>
        <w:t xml:space="preserve"> муниципального</w:t>
      </w:r>
      <w:r w:rsidRPr="008C595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8C5951">
        <w:rPr>
          <w:rFonts w:ascii="Times New Roman" w:hAnsi="Times New Roman"/>
          <w:color w:val="000000"/>
          <w:sz w:val="28"/>
          <w:szCs w:val="28"/>
        </w:rPr>
        <w:t>района  </w:t>
      </w:r>
      <w:r w:rsidR="00312522" w:rsidRPr="008C5951">
        <w:rPr>
          <w:rFonts w:ascii="Times New Roman" w:hAnsi="Times New Roman"/>
          <w:color w:val="000000"/>
          <w:sz w:val="28"/>
          <w:szCs w:val="28"/>
        </w:rPr>
        <w:t>Ставропольский</w:t>
      </w:r>
      <w:proofErr w:type="gramEnd"/>
      <w:r w:rsidR="005E7B77" w:rsidRPr="008C5951">
        <w:rPr>
          <w:rFonts w:ascii="Times New Roman" w:hAnsi="Times New Roman"/>
          <w:color w:val="000000"/>
          <w:sz w:val="28"/>
          <w:szCs w:val="28"/>
        </w:rPr>
        <w:t xml:space="preserve"> Самарской области</w:t>
      </w:r>
      <w:r w:rsidR="00312522" w:rsidRPr="008C5951">
        <w:rPr>
          <w:rFonts w:ascii="Times New Roman" w:hAnsi="Times New Roman"/>
          <w:color w:val="000000"/>
          <w:sz w:val="28"/>
          <w:szCs w:val="28"/>
        </w:rPr>
        <w:t xml:space="preserve"> г</w:t>
      </w:r>
      <w:r w:rsidRPr="008C5951">
        <w:rPr>
          <w:rFonts w:ascii="Times New Roman" w:hAnsi="Times New Roman"/>
          <w:color w:val="000000"/>
          <w:sz w:val="28"/>
          <w:szCs w:val="28"/>
        </w:rPr>
        <w:t>одовая бюджетная отчетность   за 20</w:t>
      </w:r>
      <w:r w:rsidR="003D2E3E">
        <w:rPr>
          <w:rFonts w:ascii="Times New Roman" w:hAnsi="Times New Roman"/>
          <w:color w:val="000000"/>
          <w:sz w:val="28"/>
          <w:szCs w:val="28"/>
        </w:rPr>
        <w:t xml:space="preserve">20 </w:t>
      </w:r>
      <w:r w:rsidRPr="008C5951">
        <w:rPr>
          <w:rFonts w:ascii="Times New Roman" w:hAnsi="Times New Roman"/>
          <w:color w:val="000000"/>
          <w:sz w:val="28"/>
          <w:szCs w:val="28"/>
        </w:rPr>
        <w:t>год составлена с учетом требований и по формам, предусмотренным Инструкцией № 191н</w:t>
      </w:r>
      <w:r w:rsidR="006E1384" w:rsidRPr="008C5951">
        <w:rPr>
          <w:rFonts w:ascii="Times New Roman" w:hAnsi="Times New Roman"/>
          <w:color w:val="000000"/>
          <w:sz w:val="28"/>
          <w:szCs w:val="28"/>
        </w:rPr>
        <w:t>.</w:t>
      </w:r>
    </w:p>
    <w:p w14:paraId="7E1EAD2D" w14:textId="5B8EF483" w:rsidR="00540037" w:rsidRPr="008C5951" w:rsidRDefault="00540037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t>Годовая     бюджетная     отчетность     за     20</w:t>
      </w:r>
      <w:r w:rsidR="003D2E3E">
        <w:rPr>
          <w:rFonts w:ascii="Times New Roman" w:hAnsi="Times New Roman"/>
          <w:color w:val="000000"/>
          <w:sz w:val="28"/>
          <w:szCs w:val="28"/>
        </w:rPr>
        <w:t>20</w:t>
      </w:r>
      <w:r w:rsidRPr="008C5951">
        <w:rPr>
          <w:rFonts w:ascii="Times New Roman" w:hAnsi="Times New Roman"/>
          <w:color w:val="000000"/>
          <w:sz w:val="28"/>
          <w:szCs w:val="28"/>
        </w:rPr>
        <w:t>   год     позволяет</w:t>
      </w:r>
      <w:r w:rsidRPr="008C5951">
        <w:rPr>
          <w:rFonts w:ascii="Times New Roman" w:hAnsi="Times New Roman"/>
          <w:color w:val="000000"/>
          <w:sz w:val="28"/>
          <w:szCs w:val="28"/>
        </w:rPr>
        <w:br/>
        <w:t xml:space="preserve">проанализировать финансовое положение и результаты </w:t>
      </w:r>
      <w:proofErr w:type="gramStart"/>
      <w:r w:rsidRPr="008C5951">
        <w:rPr>
          <w:rFonts w:ascii="Times New Roman" w:hAnsi="Times New Roman"/>
          <w:color w:val="000000"/>
          <w:sz w:val="28"/>
          <w:szCs w:val="28"/>
        </w:rPr>
        <w:t>деятельности  </w:t>
      </w:r>
      <w:r w:rsidR="005E7B77" w:rsidRPr="008C5951">
        <w:rPr>
          <w:rFonts w:ascii="Times New Roman" w:hAnsi="Times New Roman"/>
          <w:color w:val="000000"/>
          <w:sz w:val="28"/>
          <w:szCs w:val="28"/>
        </w:rPr>
        <w:t>сельского</w:t>
      </w:r>
      <w:proofErr w:type="gramEnd"/>
      <w:r w:rsidR="005E7B77" w:rsidRPr="008C5951">
        <w:rPr>
          <w:rFonts w:ascii="Times New Roman" w:hAnsi="Times New Roman"/>
          <w:color w:val="000000"/>
          <w:sz w:val="28"/>
          <w:szCs w:val="28"/>
        </w:rPr>
        <w:t xml:space="preserve"> поселения </w:t>
      </w:r>
      <w:r w:rsidR="000B3AA1" w:rsidRPr="008C5951">
        <w:rPr>
          <w:rFonts w:ascii="Times New Roman" w:hAnsi="Times New Roman"/>
          <w:color w:val="000000"/>
          <w:sz w:val="28"/>
          <w:szCs w:val="28"/>
        </w:rPr>
        <w:t xml:space="preserve">Ташелка </w:t>
      </w:r>
      <w:r w:rsidRPr="008C5951">
        <w:rPr>
          <w:rFonts w:ascii="Times New Roman" w:hAnsi="Times New Roman"/>
          <w:color w:val="000000"/>
          <w:sz w:val="28"/>
          <w:szCs w:val="28"/>
        </w:rPr>
        <w:t>муниципального   района  </w:t>
      </w:r>
      <w:r w:rsidR="00312522" w:rsidRPr="008C5951">
        <w:rPr>
          <w:rFonts w:ascii="Times New Roman" w:hAnsi="Times New Roman"/>
          <w:color w:val="000000"/>
          <w:sz w:val="28"/>
          <w:szCs w:val="28"/>
        </w:rPr>
        <w:t>Ставропольский и</w:t>
      </w:r>
      <w:r w:rsidRPr="008C5951">
        <w:rPr>
          <w:rFonts w:ascii="Times New Roman" w:hAnsi="Times New Roman"/>
          <w:color w:val="000000"/>
          <w:sz w:val="28"/>
          <w:szCs w:val="28"/>
        </w:rPr>
        <w:t>  подтвердить     правильность     составления представленных форм.</w:t>
      </w:r>
    </w:p>
    <w:p w14:paraId="79E68A0F" w14:textId="452F064C" w:rsidR="00540037" w:rsidRPr="008C5951" w:rsidRDefault="00540037" w:rsidP="008C59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5951">
        <w:rPr>
          <w:rFonts w:ascii="Times New Roman" w:hAnsi="Times New Roman"/>
          <w:color w:val="000000"/>
          <w:sz w:val="28"/>
          <w:szCs w:val="28"/>
        </w:rPr>
        <w:lastRenderedPageBreak/>
        <w:t>Внешняя проверка годовой отчетности</w:t>
      </w:r>
      <w:r w:rsidR="005E7B77" w:rsidRPr="008C5951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r w:rsidR="001E736E">
        <w:rPr>
          <w:rFonts w:ascii="Times New Roman" w:hAnsi="Times New Roman"/>
          <w:color w:val="000000"/>
          <w:sz w:val="28"/>
          <w:szCs w:val="28"/>
        </w:rPr>
        <w:t>Ташелка</w:t>
      </w:r>
      <w:r w:rsidRPr="008C5951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</w:t>
      </w:r>
      <w:r w:rsidR="00312522" w:rsidRPr="008C5951">
        <w:rPr>
          <w:rFonts w:ascii="Times New Roman" w:hAnsi="Times New Roman"/>
          <w:color w:val="000000"/>
          <w:sz w:val="28"/>
          <w:szCs w:val="28"/>
        </w:rPr>
        <w:t xml:space="preserve"> Ставропольский</w:t>
      </w:r>
      <w:r w:rsidRPr="008C5951">
        <w:rPr>
          <w:rFonts w:ascii="Times New Roman" w:hAnsi="Times New Roman"/>
          <w:color w:val="000000"/>
          <w:sz w:val="28"/>
          <w:szCs w:val="28"/>
        </w:rPr>
        <w:t xml:space="preserve"> за 20</w:t>
      </w:r>
      <w:r w:rsidR="003D2E3E">
        <w:rPr>
          <w:rFonts w:ascii="Times New Roman" w:hAnsi="Times New Roman"/>
          <w:color w:val="000000"/>
          <w:sz w:val="28"/>
          <w:szCs w:val="28"/>
        </w:rPr>
        <w:t>20</w:t>
      </w:r>
      <w:r w:rsidRPr="008C5951">
        <w:rPr>
          <w:rFonts w:ascii="Times New Roman" w:hAnsi="Times New Roman"/>
          <w:color w:val="000000"/>
          <w:sz w:val="28"/>
          <w:szCs w:val="28"/>
        </w:rPr>
        <w:t xml:space="preserve"> год подтвердила достоверность и сбалансированность представленного отчета.</w:t>
      </w:r>
    </w:p>
    <w:p w14:paraId="1C4B6540" w14:textId="77777777" w:rsidR="00B211BC" w:rsidRPr="008C5951" w:rsidRDefault="00540037" w:rsidP="008C59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8C5951">
        <w:rPr>
          <w:rFonts w:ascii="Times New Roman" w:hAnsi="Times New Roman"/>
          <w:color w:val="000000"/>
          <w:spacing w:val="-4"/>
          <w:sz w:val="28"/>
          <w:szCs w:val="28"/>
        </w:rPr>
        <w:t> </w:t>
      </w:r>
    </w:p>
    <w:p w14:paraId="13780F36" w14:textId="6683D0A1" w:rsidR="006E1384" w:rsidRDefault="006E1384" w:rsidP="008C5951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</w:p>
    <w:p w14:paraId="69E7A706" w14:textId="77777777" w:rsidR="001E736E" w:rsidRPr="008C5951" w:rsidRDefault="001E736E" w:rsidP="008C5951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</w:p>
    <w:p w14:paraId="7FEC3E9D" w14:textId="29C4DD3C" w:rsidR="008C5951" w:rsidRPr="008C5951" w:rsidRDefault="008C5951" w:rsidP="008C5951">
      <w:pPr>
        <w:shd w:val="clear" w:color="auto" w:fill="FFFFFF"/>
        <w:spacing w:after="0" w:line="720" w:lineRule="auto"/>
        <w:ind w:left="-567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8C5951">
        <w:rPr>
          <w:rFonts w:ascii="Times New Roman" w:hAnsi="Times New Roman"/>
          <w:color w:val="000000"/>
          <w:spacing w:val="-4"/>
          <w:sz w:val="28"/>
          <w:szCs w:val="28"/>
        </w:rPr>
        <w:t xml:space="preserve">Председатель контрольно-ревизионной </w:t>
      </w:r>
      <w:proofErr w:type="gramStart"/>
      <w:r w:rsidRPr="008C5951">
        <w:rPr>
          <w:rFonts w:ascii="Times New Roman" w:hAnsi="Times New Roman"/>
          <w:color w:val="000000"/>
          <w:spacing w:val="-4"/>
          <w:sz w:val="28"/>
          <w:szCs w:val="28"/>
        </w:rPr>
        <w:t>комиссии</w:t>
      </w:r>
      <w:r w:rsidR="003D2E3E">
        <w:rPr>
          <w:rFonts w:ascii="Times New Roman" w:hAnsi="Times New Roman"/>
          <w:color w:val="000000"/>
          <w:spacing w:val="-4"/>
          <w:sz w:val="28"/>
          <w:szCs w:val="28"/>
        </w:rPr>
        <w:t>:</w:t>
      </w:r>
      <w:r w:rsidRPr="008C5951">
        <w:rPr>
          <w:rFonts w:ascii="Times New Roman" w:hAnsi="Times New Roman"/>
          <w:color w:val="000000"/>
          <w:spacing w:val="-4"/>
          <w:sz w:val="28"/>
          <w:szCs w:val="28"/>
        </w:rPr>
        <w:t xml:space="preserve">   </w:t>
      </w:r>
      <w:proofErr w:type="gramEnd"/>
      <w:r w:rsidRPr="008C5951">
        <w:rPr>
          <w:rFonts w:ascii="Times New Roman" w:hAnsi="Times New Roman"/>
          <w:color w:val="000000"/>
          <w:spacing w:val="-4"/>
          <w:sz w:val="28"/>
          <w:szCs w:val="28"/>
        </w:rPr>
        <w:t xml:space="preserve">    </w:t>
      </w:r>
      <w:r w:rsidR="003D2E3E">
        <w:rPr>
          <w:rFonts w:ascii="Times New Roman" w:hAnsi="Times New Roman"/>
          <w:color w:val="000000"/>
          <w:spacing w:val="-4"/>
          <w:sz w:val="28"/>
          <w:szCs w:val="28"/>
        </w:rPr>
        <w:t xml:space="preserve">_____________Н.В. </w:t>
      </w:r>
      <w:r w:rsidRPr="008C5951">
        <w:rPr>
          <w:rFonts w:ascii="Times New Roman" w:hAnsi="Times New Roman"/>
          <w:color w:val="000000"/>
          <w:spacing w:val="-4"/>
          <w:sz w:val="28"/>
          <w:szCs w:val="28"/>
        </w:rPr>
        <w:t>Старостина</w:t>
      </w:r>
    </w:p>
    <w:p w14:paraId="252B0F7D" w14:textId="1EA20E7C" w:rsidR="008C5951" w:rsidRPr="008C5951" w:rsidRDefault="003D2E3E" w:rsidP="003D2E3E">
      <w:pPr>
        <w:shd w:val="clear" w:color="auto" w:fill="FFFFFF"/>
        <w:spacing w:after="0" w:line="480" w:lineRule="auto"/>
        <w:ind w:left="-567"/>
        <w:jc w:val="right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Члены </w:t>
      </w:r>
      <w:r w:rsidRPr="008C5951">
        <w:rPr>
          <w:rFonts w:ascii="Times New Roman" w:hAnsi="Times New Roman"/>
          <w:color w:val="000000"/>
          <w:spacing w:val="-4"/>
          <w:sz w:val="28"/>
          <w:szCs w:val="28"/>
        </w:rPr>
        <w:t xml:space="preserve">контрольно-ревизионной </w:t>
      </w:r>
      <w:proofErr w:type="gramStart"/>
      <w:r w:rsidRPr="008C5951">
        <w:rPr>
          <w:rFonts w:ascii="Times New Roman" w:hAnsi="Times New Roman"/>
          <w:color w:val="000000"/>
          <w:spacing w:val="-4"/>
          <w:sz w:val="28"/>
          <w:szCs w:val="28"/>
        </w:rPr>
        <w:t>комиссии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:   </w:t>
      </w:r>
      <w:proofErr w:type="gramEnd"/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_______________</w:t>
      </w:r>
      <w:r w:rsidR="008C5951" w:rsidRPr="008C5951">
        <w:rPr>
          <w:rFonts w:ascii="Times New Roman" w:hAnsi="Times New Roman"/>
          <w:color w:val="000000"/>
          <w:spacing w:val="-4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/>
          <w:spacing w:val="-4"/>
          <w:sz w:val="28"/>
          <w:szCs w:val="28"/>
        </w:rPr>
        <w:t>Е.В.</w:t>
      </w:r>
      <w:r w:rsidR="008C5951" w:rsidRPr="008C5951">
        <w:rPr>
          <w:rFonts w:ascii="Times New Roman" w:hAnsi="Times New Roman"/>
          <w:color w:val="000000"/>
          <w:spacing w:val="-4"/>
          <w:sz w:val="28"/>
          <w:szCs w:val="28"/>
        </w:rPr>
        <w:t>Шувалова</w:t>
      </w:r>
      <w:proofErr w:type="spellEnd"/>
    </w:p>
    <w:p w14:paraId="7FFDEB06" w14:textId="3DCF6BB5" w:rsidR="008C5951" w:rsidRPr="008C5951" w:rsidRDefault="003D2E3E" w:rsidP="003D2E3E">
      <w:pPr>
        <w:shd w:val="clear" w:color="auto" w:fill="FFFFFF"/>
        <w:spacing w:after="0" w:line="480" w:lineRule="auto"/>
        <w:ind w:left="-567"/>
        <w:jc w:val="right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                                                                      ________________ </w:t>
      </w:r>
      <w:proofErr w:type="spellStart"/>
      <w:r w:rsidR="008C5951" w:rsidRPr="008C5951">
        <w:rPr>
          <w:rFonts w:ascii="Times New Roman" w:hAnsi="Times New Roman"/>
          <w:color w:val="000000"/>
          <w:spacing w:val="-4"/>
          <w:sz w:val="28"/>
          <w:szCs w:val="28"/>
        </w:rPr>
        <w:t>Л.А.Михеева</w:t>
      </w:r>
      <w:proofErr w:type="spellEnd"/>
    </w:p>
    <w:p w14:paraId="4B2E435C" w14:textId="77777777" w:rsidR="007B44F7" w:rsidRPr="008C5951" w:rsidRDefault="007B44F7" w:rsidP="008C595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sectPr w:rsidR="007B44F7" w:rsidRPr="008C5951" w:rsidSect="006E1384">
      <w:pgSz w:w="11906" w:h="16838"/>
      <w:pgMar w:top="1134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0037"/>
    <w:rsid w:val="00000565"/>
    <w:rsid w:val="00000CB7"/>
    <w:rsid w:val="00004083"/>
    <w:rsid w:val="00013047"/>
    <w:rsid w:val="00021D95"/>
    <w:rsid w:val="000302BB"/>
    <w:rsid w:val="00034499"/>
    <w:rsid w:val="000403B1"/>
    <w:rsid w:val="00043B57"/>
    <w:rsid w:val="000441EB"/>
    <w:rsid w:val="00045FCF"/>
    <w:rsid w:val="00055D74"/>
    <w:rsid w:val="000633D5"/>
    <w:rsid w:val="00064A21"/>
    <w:rsid w:val="00085A51"/>
    <w:rsid w:val="00097402"/>
    <w:rsid w:val="000B2354"/>
    <w:rsid w:val="000B3AA1"/>
    <w:rsid w:val="000B734B"/>
    <w:rsid w:val="000C59F4"/>
    <w:rsid w:val="000C6EA0"/>
    <w:rsid w:val="000C7A3B"/>
    <w:rsid w:val="000E30D6"/>
    <w:rsid w:val="000E3E5F"/>
    <w:rsid w:val="000F18D1"/>
    <w:rsid w:val="000F4E07"/>
    <w:rsid w:val="001066B3"/>
    <w:rsid w:val="00115C38"/>
    <w:rsid w:val="00127CF6"/>
    <w:rsid w:val="001316F3"/>
    <w:rsid w:val="00144214"/>
    <w:rsid w:val="001552A8"/>
    <w:rsid w:val="00157969"/>
    <w:rsid w:val="00162EB5"/>
    <w:rsid w:val="00164C68"/>
    <w:rsid w:val="001741B9"/>
    <w:rsid w:val="00176589"/>
    <w:rsid w:val="0019043C"/>
    <w:rsid w:val="00196569"/>
    <w:rsid w:val="001A38F7"/>
    <w:rsid w:val="001A6592"/>
    <w:rsid w:val="001B3E24"/>
    <w:rsid w:val="001D0D32"/>
    <w:rsid w:val="001D1A51"/>
    <w:rsid w:val="001D2851"/>
    <w:rsid w:val="001D2F83"/>
    <w:rsid w:val="001D68DE"/>
    <w:rsid w:val="001E5C5A"/>
    <w:rsid w:val="001E736E"/>
    <w:rsid w:val="001F29EB"/>
    <w:rsid w:val="00202929"/>
    <w:rsid w:val="00221973"/>
    <w:rsid w:val="0023211E"/>
    <w:rsid w:val="00242DA3"/>
    <w:rsid w:val="0024407D"/>
    <w:rsid w:val="00253D2D"/>
    <w:rsid w:val="00267B3E"/>
    <w:rsid w:val="00270F66"/>
    <w:rsid w:val="00274B39"/>
    <w:rsid w:val="002822BD"/>
    <w:rsid w:val="002850D5"/>
    <w:rsid w:val="002938F8"/>
    <w:rsid w:val="002940EB"/>
    <w:rsid w:val="0029552B"/>
    <w:rsid w:val="0029696F"/>
    <w:rsid w:val="002B10FA"/>
    <w:rsid w:val="002C70EA"/>
    <w:rsid w:val="002D14C4"/>
    <w:rsid w:val="002D7787"/>
    <w:rsid w:val="002F1F8D"/>
    <w:rsid w:val="002F48C3"/>
    <w:rsid w:val="00311B7C"/>
    <w:rsid w:val="00312522"/>
    <w:rsid w:val="00317E2B"/>
    <w:rsid w:val="00321FAC"/>
    <w:rsid w:val="0032222B"/>
    <w:rsid w:val="00323EC7"/>
    <w:rsid w:val="00334128"/>
    <w:rsid w:val="00340E93"/>
    <w:rsid w:val="003518F3"/>
    <w:rsid w:val="003619DE"/>
    <w:rsid w:val="00367C0F"/>
    <w:rsid w:val="00370273"/>
    <w:rsid w:val="00394306"/>
    <w:rsid w:val="0039625E"/>
    <w:rsid w:val="003B2C8E"/>
    <w:rsid w:val="003B5BA4"/>
    <w:rsid w:val="003C20ED"/>
    <w:rsid w:val="003C3569"/>
    <w:rsid w:val="003D2E3E"/>
    <w:rsid w:val="003D44FB"/>
    <w:rsid w:val="003F173E"/>
    <w:rsid w:val="004159B0"/>
    <w:rsid w:val="004169DE"/>
    <w:rsid w:val="00425DF1"/>
    <w:rsid w:val="00447D13"/>
    <w:rsid w:val="004512DF"/>
    <w:rsid w:val="00452753"/>
    <w:rsid w:val="00452AD9"/>
    <w:rsid w:val="00461AA7"/>
    <w:rsid w:val="004660E5"/>
    <w:rsid w:val="00466F19"/>
    <w:rsid w:val="00476367"/>
    <w:rsid w:val="00490D60"/>
    <w:rsid w:val="0049290B"/>
    <w:rsid w:val="004935D7"/>
    <w:rsid w:val="004B1854"/>
    <w:rsid w:val="004C1E97"/>
    <w:rsid w:val="004C5CA1"/>
    <w:rsid w:val="004C73E8"/>
    <w:rsid w:val="004D139B"/>
    <w:rsid w:val="004E14D8"/>
    <w:rsid w:val="004F1390"/>
    <w:rsid w:val="004F61CF"/>
    <w:rsid w:val="004F6528"/>
    <w:rsid w:val="00502A9D"/>
    <w:rsid w:val="0051453B"/>
    <w:rsid w:val="00536A0E"/>
    <w:rsid w:val="00540037"/>
    <w:rsid w:val="00556FB1"/>
    <w:rsid w:val="00560D32"/>
    <w:rsid w:val="005666D4"/>
    <w:rsid w:val="005745C4"/>
    <w:rsid w:val="0057521E"/>
    <w:rsid w:val="005763BF"/>
    <w:rsid w:val="00580675"/>
    <w:rsid w:val="00582B42"/>
    <w:rsid w:val="005A13CC"/>
    <w:rsid w:val="005A53F1"/>
    <w:rsid w:val="005A69AA"/>
    <w:rsid w:val="005B44D3"/>
    <w:rsid w:val="005C029D"/>
    <w:rsid w:val="005D5FDE"/>
    <w:rsid w:val="005D6470"/>
    <w:rsid w:val="005E7B77"/>
    <w:rsid w:val="005F0773"/>
    <w:rsid w:val="00606A79"/>
    <w:rsid w:val="0061755A"/>
    <w:rsid w:val="00621583"/>
    <w:rsid w:val="00642BE2"/>
    <w:rsid w:val="006519A7"/>
    <w:rsid w:val="00652328"/>
    <w:rsid w:val="00653E0E"/>
    <w:rsid w:val="00663119"/>
    <w:rsid w:val="006743ED"/>
    <w:rsid w:val="00682C0D"/>
    <w:rsid w:val="006869DD"/>
    <w:rsid w:val="006A619D"/>
    <w:rsid w:val="006B2824"/>
    <w:rsid w:val="006C1EB3"/>
    <w:rsid w:val="006C520D"/>
    <w:rsid w:val="006D22C4"/>
    <w:rsid w:val="006D25D1"/>
    <w:rsid w:val="006E1384"/>
    <w:rsid w:val="006F01B9"/>
    <w:rsid w:val="006F33DA"/>
    <w:rsid w:val="006F4F32"/>
    <w:rsid w:val="00704390"/>
    <w:rsid w:val="00704F22"/>
    <w:rsid w:val="00706D78"/>
    <w:rsid w:val="00713B68"/>
    <w:rsid w:val="00714EF0"/>
    <w:rsid w:val="00725608"/>
    <w:rsid w:val="007301E2"/>
    <w:rsid w:val="00734532"/>
    <w:rsid w:val="00734993"/>
    <w:rsid w:val="00737380"/>
    <w:rsid w:val="007A116F"/>
    <w:rsid w:val="007B3CDE"/>
    <w:rsid w:val="007B44F7"/>
    <w:rsid w:val="007D08A4"/>
    <w:rsid w:val="007E5539"/>
    <w:rsid w:val="007F46F8"/>
    <w:rsid w:val="00800716"/>
    <w:rsid w:val="00815585"/>
    <w:rsid w:val="00821861"/>
    <w:rsid w:val="00845E55"/>
    <w:rsid w:val="0085073E"/>
    <w:rsid w:val="00851C29"/>
    <w:rsid w:val="0086373A"/>
    <w:rsid w:val="00870FFD"/>
    <w:rsid w:val="00874D0D"/>
    <w:rsid w:val="00881E77"/>
    <w:rsid w:val="00884A77"/>
    <w:rsid w:val="00885EC9"/>
    <w:rsid w:val="00892465"/>
    <w:rsid w:val="008A12E1"/>
    <w:rsid w:val="008A1D0E"/>
    <w:rsid w:val="008A7E4C"/>
    <w:rsid w:val="008B23B8"/>
    <w:rsid w:val="008B4021"/>
    <w:rsid w:val="008C3F23"/>
    <w:rsid w:val="008C4BA8"/>
    <w:rsid w:val="008C52A2"/>
    <w:rsid w:val="008C5921"/>
    <w:rsid w:val="008C5951"/>
    <w:rsid w:val="008D1ED6"/>
    <w:rsid w:val="008D4648"/>
    <w:rsid w:val="008D6977"/>
    <w:rsid w:val="008E7389"/>
    <w:rsid w:val="008F239E"/>
    <w:rsid w:val="008F48A0"/>
    <w:rsid w:val="00900F08"/>
    <w:rsid w:val="009047FA"/>
    <w:rsid w:val="0090628A"/>
    <w:rsid w:val="00906775"/>
    <w:rsid w:val="00906C7B"/>
    <w:rsid w:val="0090782E"/>
    <w:rsid w:val="00914063"/>
    <w:rsid w:val="0094269B"/>
    <w:rsid w:val="00955BDF"/>
    <w:rsid w:val="00963C57"/>
    <w:rsid w:val="00965622"/>
    <w:rsid w:val="00981C08"/>
    <w:rsid w:val="0098240C"/>
    <w:rsid w:val="00990E7A"/>
    <w:rsid w:val="009913C3"/>
    <w:rsid w:val="009A22DC"/>
    <w:rsid w:val="009A4061"/>
    <w:rsid w:val="009A40A5"/>
    <w:rsid w:val="009B5EFA"/>
    <w:rsid w:val="009B630F"/>
    <w:rsid w:val="009B6EE7"/>
    <w:rsid w:val="009C0942"/>
    <w:rsid w:val="009D64E8"/>
    <w:rsid w:val="009E28ED"/>
    <w:rsid w:val="009E36F5"/>
    <w:rsid w:val="009E3B9D"/>
    <w:rsid w:val="009F4D55"/>
    <w:rsid w:val="00A037F1"/>
    <w:rsid w:val="00A06D46"/>
    <w:rsid w:val="00A07204"/>
    <w:rsid w:val="00A1314F"/>
    <w:rsid w:val="00A21CF4"/>
    <w:rsid w:val="00A2341E"/>
    <w:rsid w:val="00A24525"/>
    <w:rsid w:val="00A26336"/>
    <w:rsid w:val="00A429CF"/>
    <w:rsid w:val="00A47B57"/>
    <w:rsid w:val="00A51C37"/>
    <w:rsid w:val="00A5208D"/>
    <w:rsid w:val="00A544FB"/>
    <w:rsid w:val="00A55E03"/>
    <w:rsid w:val="00A57F0E"/>
    <w:rsid w:val="00A61BC2"/>
    <w:rsid w:val="00A65FD4"/>
    <w:rsid w:val="00A82E83"/>
    <w:rsid w:val="00A92FDB"/>
    <w:rsid w:val="00A96B95"/>
    <w:rsid w:val="00AA6BD6"/>
    <w:rsid w:val="00AB0711"/>
    <w:rsid w:val="00AB5F09"/>
    <w:rsid w:val="00AB71F5"/>
    <w:rsid w:val="00AC3D1B"/>
    <w:rsid w:val="00AC3E26"/>
    <w:rsid w:val="00AD1DBA"/>
    <w:rsid w:val="00AD474E"/>
    <w:rsid w:val="00AD52C5"/>
    <w:rsid w:val="00AD5451"/>
    <w:rsid w:val="00AE10CA"/>
    <w:rsid w:val="00AF0E98"/>
    <w:rsid w:val="00AF1643"/>
    <w:rsid w:val="00B006C8"/>
    <w:rsid w:val="00B00827"/>
    <w:rsid w:val="00B040CF"/>
    <w:rsid w:val="00B12B58"/>
    <w:rsid w:val="00B1642C"/>
    <w:rsid w:val="00B211BC"/>
    <w:rsid w:val="00B2619B"/>
    <w:rsid w:val="00B34859"/>
    <w:rsid w:val="00B56058"/>
    <w:rsid w:val="00B74F33"/>
    <w:rsid w:val="00B7553F"/>
    <w:rsid w:val="00B77626"/>
    <w:rsid w:val="00B84405"/>
    <w:rsid w:val="00B87F55"/>
    <w:rsid w:val="00BA411D"/>
    <w:rsid w:val="00BB1F0E"/>
    <w:rsid w:val="00BB65F8"/>
    <w:rsid w:val="00BD0A9C"/>
    <w:rsid w:val="00BD6505"/>
    <w:rsid w:val="00BD6987"/>
    <w:rsid w:val="00BD710C"/>
    <w:rsid w:val="00BE4235"/>
    <w:rsid w:val="00BF1048"/>
    <w:rsid w:val="00C04171"/>
    <w:rsid w:val="00C07CF7"/>
    <w:rsid w:val="00C15FB7"/>
    <w:rsid w:val="00C17AD1"/>
    <w:rsid w:val="00C23709"/>
    <w:rsid w:val="00C23B30"/>
    <w:rsid w:val="00C24012"/>
    <w:rsid w:val="00C3023F"/>
    <w:rsid w:val="00C41162"/>
    <w:rsid w:val="00C475A4"/>
    <w:rsid w:val="00C52C32"/>
    <w:rsid w:val="00C564E9"/>
    <w:rsid w:val="00C76E61"/>
    <w:rsid w:val="00C83501"/>
    <w:rsid w:val="00C8652F"/>
    <w:rsid w:val="00C92AAE"/>
    <w:rsid w:val="00C97784"/>
    <w:rsid w:val="00CA74A9"/>
    <w:rsid w:val="00CB1F05"/>
    <w:rsid w:val="00CC0DA2"/>
    <w:rsid w:val="00CC6098"/>
    <w:rsid w:val="00CD0921"/>
    <w:rsid w:val="00CD24DE"/>
    <w:rsid w:val="00CE28A5"/>
    <w:rsid w:val="00CF6941"/>
    <w:rsid w:val="00D0755E"/>
    <w:rsid w:val="00D231DB"/>
    <w:rsid w:val="00D24FAF"/>
    <w:rsid w:val="00D25AF3"/>
    <w:rsid w:val="00D5428D"/>
    <w:rsid w:val="00D5440F"/>
    <w:rsid w:val="00D551AD"/>
    <w:rsid w:val="00D5710F"/>
    <w:rsid w:val="00D6524F"/>
    <w:rsid w:val="00D736F2"/>
    <w:rsid w:val="00D82048"/>
    <w:rsid w:val="00D86DD3"/>
    <w:rsid w:val="00DA0F00"/>
    <w:rsid w:val="00DA3C9D"/>
    <w:rsid w:val="00DA75C1"/>
    <w:rsid w:val="00DB6720"/>
    <w:rsid w:val="00DC249C"/>
    <w:rsid w:val="00DC344F"/>
    <w:rsid w:val="00DC743E"/>
    <w:rsid w:val="00DE6C21"/>
    <w:rsid w:val="00E04AC5"/>
    <w:rsid w:val="00E07F5F"/>
    <w:rsid w:val="00E2632E"/>
    <w:rsid w:val="00E34A46"/>
    <w:rsid w:val="00E37F26"/>
    <w:rsid w:val="00E46385"/>
    <w:rsid w:val="00E62557"/>
    <w:rsid w:val="00E63ED8"/>
    <w:rsid w:val="00E71C3C"/>
    <w:rsid w:val="00E74165"/>
    <w:rsid w:val="00E86747"/>
    <w:rsid w:val="00E958A9"/>
    <w:rsid w:val="00EA0AF9"/>
    <w:rsid w:val="00EB5AA0"/>
    <w:rsid w:val="00EC051C"/>
    <w:rsid w:val="00EC43FC"/>
    <w:rsid w:val="00ED3840"/>
    <w:rsid w:val="00ED3A20"/>
    <w:rsid w:val="00ED648F"/>
    <w:rsid w:val="00EF41C5"/>
    <w:rsid w:val="00EF6398"/>
    <w:rsid w:val="00EF7760"/>
    <w:rsid w:val="00F002BC"/>
    <w:rsid w:val="00F0356F"/>
    <w:rsid w:val="00F06855"/>
    <w:rsid w:val="00F26219"/>
    <w:rsid w:val="00F26A47"/>
    <w:rsid w:val="00F34ACF"/>
    <w:rsid w:val="00F448A9"/>
    <w:rsid w:val="00F5678A"/>
    <w:rsid w:val="00F60921"/>
    <w:rsid w:val="00F75F92"/>
    <w:rsid w:val="00F760B3"/>
    <w:rsid w:val="00F80060"/>
    <w:rsid w:val="00F83087"/>
    <w:rsid w:val="00F848F3"/>
    <w:rsid w:val="00F94C31"/>
    <w:rsid w:val="00FA5FAC"/>
    <w:rsid w:val="00FB0701"/>
    <w:rsid w:val="00FB12B5"/>
    <w:rsid w:val="00FC7DCA"/>
    <w:rsid w:val="00FE29B8"/>
    <w:rsid w:val="00FF3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335C6"/>
  <w15:docId w15:val="{BC97E709-2333-4E7A-832A-E5C5C927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0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F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4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453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97866-6E28-4139-B05F-7A0B9676A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1082</TotalTime>
  <Pages>12</Pages>
  <Words>2620</Words>
  <Characters>14937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Olesya</cp:lastModifiedBy>
  <cp:revision>77</cp:revision>
  <cp:lastPrinted>2021-05-13T13:13:00Z</cp:lastPrinted>
  <dcterms:created xsi:type="dcterms:W3CDTF">2015-11-27T09:18:00Z</dcterms:created>
  <dcterms:modified xsi:type="dcterms:W3CDTF">2021-05-13T13:49:00Z</dcterms:modified>
</cp:coreProperties>
</file>