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C2F19" w:rsidRPr="004C2F19" w:rsidRDefault="004C2F19" w:rsidP="004C2F19">
      <w:pPr>
        <w:tabs>
          <w:tab w:val="left" w:pos="3544"/>
        </w:tabs>
        <w:rPr>
          <w:rFonts w:ascii="Times New Roman" w:hAnsi="Times New Roman" w:cs="Times New Roman"/>
          <w:sz w:val="24"/>
          <w:szCs w:val="24"/>
        </w:rPr>
      </w:pPr>
      <w:r w:rsidRPr="004C2F19">
        <w:rPr>
          <w:rFonts w:ascii="Times New Roman" w:hAnsi="Times New Roman" w:cs="Times New Roman"/>
          <w:sz w:val="24"/>
          <w:szCs w:val="24"/>
        </w:rPr>
        <w:tab/>
      </w:r>
      <w:r>
        <w:rPr>
          <w:rFonts w:ascii="Times New Roman" w:hAnsi="Times New Roman" w:cs="Times New Roman"/>
          <w:noProof/>
          <w:sz w:val="24"/>
          <w:szCs w:val="24"/>
          <w:lang w:eastAsia="ru-RU"/>
        </w:rPr>
        <w:drawing>
          <wp:inline distT="0" distB="0" distL="0" distR="0">
            <wp:extent cx="1230630" cy="685800"/>
            <wp:effectExtent l="0" t="0" r="762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230630" cy="685800"/>
                    </a:xfrm>
                    <a:prstGeom prst="rect">
                      <a:avLst/>
                    </a:prstGeom>
                    <a:noFill/>
                  </pic:spPr>
                </pic:pic>
              </a:graphicData>
            </a:graphic>
          </wp:inline>
        </w:drawing>
      </w:r>
      <w:r w:rsidRPr="004C2F19">
        <w:rPr>
          <w:rFonts w:ascii="Times New Roman" w:hAnsi="Times New Roman" w:cs="Times New Roman"/>
          <w:sz w:val="24"/>
          <w:szCs w:val="24"/>
        </w:rPr>
        <w:tab/>
      </w:r>
      <w:r w:rsidRPr="004C2F19">
        <w:rPr>
          <w:rFonts w:ascii="Times New Roman" w:hAnsi="Times New Roman" w:cs="Times New Roman"/>
          <w:sz w:val="24"/>
          <w:szCs w:val="24"/>
        </w:rPr>
        <w:tab/>
      </w:r>
    </w:p>
    <w:p w:rsidR="004C2F19" w:rsidRPr="004C2F19" w:rsidRDefault="004C2F19" w:rsidP="008C5AD0">
      <w:pPr>
        <w:spacing w:after="0"/>
        <w:jc w:val="center"/>
        <w:rPr>
          <w:rFonts w:ascii="Times New Roman" w:hAnsi="Times New Roman" w:cs="Times New Roman"/>
          <w:sz w:val="24"/>
          <w:szCs w:val="24"/>
        </w:rPr>
      </w:pPr>
      <w:r w:rsidRPr="004C2F19">
        <w:rPr>
          <w:rFonts w:ascii="Times New Roman" w:hAnsi="Times New Roman" w:cs="Times New Roman"/>
          <w:sz w:val="24"/>
          <w:szCs w:val="24"/>
        </w:rPr>
        <w:t>Российская Федерация</w:t>
      </w:r>
    </w:p>
    <w:p w:rsidR="004C2F19" w:rsidRPr="004C2F19" w:rsidRDefault="004C2F19" w:rsidP="008C5AD0">
      <w:pPr>
        <w:spacing w:after="0"/>
        <w:jc w:val="center"/>
        <w:rPr>
          <w:rFonts w:ascii="Times New Roman" w:hAnsi="Times New Roman" w:cs="Times New Roman"/>
          <w:sz w:val="24"/>
          <w:szCs w:val="24"/>
        </w:rPr>
      </w:pPr>
      <w:r w:rsidRPr="004C2F19">
        <w:rPr>
          <w:rFonts w:ascii="Times New Roman" w:hAnsi="Times New Roman" w:cs="Times New Roman"/>
          <w:sz w:val="24"/>
          <w:szCs w:val="24"/>
        </w:rPr>
        <w:t>Самарская область</w:t>
      </w:r>
    </w:p>
    <w:p w:rsidR="004C2F19" w:rsidRPr="004C2F19" w:rsidRDefault="004C2F19" w:rsidP="008C5AD0">
      <w:pPr>
        <w:spacing w:after="0"/>
        <w:jc w:val="center"/>
        <w:rPr>
          <w:rFonts w:ascii="Times New Roman" w:hAnsi="Times New Roman" w:cs="Times New Roman"/>
          <w:sz w:val="24"/>
          <w:szCs w:val="24"/>
        </w:rPr>
      </w:pPr>
      <w:r w:rsidRPr="004C2F19">
        <w:rPr>
          <w:rFonts w:ascii="Times New Roman" w:hAnsi="Times New Roman" w:cs="Times New Roman"/>
          <w:sz w:val="24"/>
          <w:szCs w:val="24"/>
        </w:rPr>
        <w:t>АДМИНИСТРАЦИЯ</w:t>
      </w:r>
    </w:p>
    <w:p w:rsidR="004C2F19" w:rsidRPr="004C2F19" w:rsidRDefault="004C2F19" w:rsidP="008C5AD0">
      <w:pPr>
        <w:spacing w:after="0"/>
        <w:jc w:val="center"/>
        <w:rPr>
          <w:rFonts w:ascii="Times New Roman" w:hAnsi="Times New Roman" w:cs="Times New Roman"/>
          <w:sz w:val="24"/>
          <w:szCs w:val="24"/>
        </w:rPr>
      </w:pPr>
      <w:r w:rsidRPr="004C2F19">
        <w:rPr>
          <w:rFonts w:ascii="Times New Roman" w:hAnsi="Times New Roman" w:cs="Times New Roman"/>
          <w:sz w:val="24"/>
          <w:szCs w:val="24"/>
        </w:rPr>
        <w:t xml:space="preserve">СЕЛЬСКОГО ПОСЕЛЕНИЯ </w:t>
      </w:r>
      <w:r w:rsidR="00132620">
        <w:rPr>
          <w:rFonts w:ascii="Times New Roman" w:hAnsi="Times New Roman" w:cs="Times New Roman"/>
          <w:sz w:val="24"/>
          <w:szCs w:val="24"/>
        </w:rPr>
        <w:t>ТАШЕЛКА</w:t>
      </w:r>
    </w:p>
    <w:p w:rsidR="004C2F19" w:rsidRDefault="004C2F19" w:rsidP="008C5AD0">
      <w:pPr>
        <w:spacing w:after="0"/>
        <w:jc w:val="center"/>
        <w:rPr>
          <w:rFonts w:ascii="Times New Roman" w:hAnsi="Times New Roman" w:cs="Times New Roman"/>
          <w:sz w:val="24"/>
          <w:szCs w:val="24"/>
        </w:rPr>
      </w:pPr>
      <w:r w:rsidRPr="004C2F19">
        <w:rPr>
          <w:rFonts w:ascii="Times New Roman" w:hAnsi="Times New Roman" w:cs="Times New Roman"/>
          <w:sz w:val="24"/>
          <w:szCs w:val="24"/>
        </w:rPr>
        <w:t xml:space="preserve">МУНИЦИПАЛЬНОГО РАЙОНА </w:t>
      </w:r>
      <w:proofErr w:type="gramStart"/>
      <w:r w:rsidRPr="004C2F19">
        <w:rPr>
          <w:rFonts w:ascii="Times New Roman" w:hAnsi="Times New Roman" w:cs="Times New Roman"/>
          <w:sz w:val="24"/>
          <w:szCs w:val="24"/>
        </w:rPr>
        <w:t>СТАВРОПОЛЬСКИЙ</w:t>
      </w:r>
      <w:proofErr w:type="gramEnd"/>
    </w:p>
    <w:p w:rsidR="008C5AD0" w:rsidRPr="004C2F19" w:rsidRDefault="008C5AD0" w:rsidP="008C5AD0">
      <w:pPr>
        <w:spacing w:after="0"/>
        <w:jc w:val="center"/>
        <w:rPr>
          <w:rFonts w:ascii="Times New Roman" w:hAnsi="Times New Roman" w:cs="Times New Roman"/>
          <w:sz w:val="24"/>
          <w:szCs w:val="24"/>
        </w:rPr>
      </w:pPr>
    </w:p>
    <w:p w:rsidR="004C2F19" w:rsidRPr="004C2F19" w:rsidRDefault="004C2F19" w:rsidP="008C5AD0">
      <w:pPr>
        <w:spacing w:after="0"/>
        <w:rPr>
          <w:rFonts w:ascii="Times New Roman" w:hAnsi="Times New Roman" w:cs="Times New Roman"/>
          <w:sz w:val="24"/>
          <w:szCs w:val="24"/>
        </w:rPr>
      </w:pPr>
    </w:p>
    <w:p w:rsidR="004C2F19" w:rsidRPr="004C2F19" w:rsidRDefault="00132620" w:rsidP="004C2F19">
      <w:pPr>
        <w:jc w:val="center"/>
        <w:rPr>
          <w:rFonts w:ascii="Times New Roman" w:hAnsi="Times New Roman" w:cs="Times New Roman"/>
          <w:sz w:val="24"/>
          <w:szCs w:val="24"/>
        </w:rPr>
      </w:pPr>
      <w:r>
        <w:rPr>
          <w:rFonts w:ascii="Times New Roman" w:hAnsi="Times New Roman" w:cs="Times New Roman"/>
          <w:sz w:val="24"/>
          <w:szCs w:val="24"/>
        </w:rPr>
        <w:t xml:space="preserve">Проект </w:t>
      </w:r>
      <w:r w:rsidR="004C2F19" w:rsidRPr="004C2F19">
        <w:rPr>
          <w:rFonts w:ascii="Times New Roman" w:hAnsi="Times New Roman" w:cs="Times New Roman"/>
          <w:sz w:val="24"/>
          <w:szCs w:val="24"/>
        </w:rPr>
        <w:t xml:space="preserve">ПОСТАНОВЛЕНИЕ </w:t>
      </w:r>
    </w:p>
    <w:p w:rsidR="004C2F19" w:rsidRPr="004C2F19" w:rsidRDefault="00132620" w:rsidP="004C2F19">
      <w:pPr>
        <w:rPr>
          <w:rFonts w:ascii="Times New Roman" w:hAnsi="Times New Roman" w:cs="Times New Roman"/>
          <w:sz w:val="24"/>
          <w:szCs w:val="24"/>
        </w:rPr>
      </w:pPr>
      <w:r>
        <w:rPr>
          <w:rFonts w:ascii="Times New Roman" w:hAnsi="Times New Roman" w:cs="Times New Roman"/>
          <w:sz w:val="24"/>
          <w:szCs w:val="24"/>
        </w:rPr>
        <w:t>о</w:t>
      </w:r>
      <w:r w:rsidR="004C2F19" w:rsidRPr="004C2F19">
        <w:rPr>
          <w:rFonts w:ascii="Times New Roman" w:hAnsi="Times New Roman" w:cs="Times New Roman"/>
          <w:sz w:val="24"/>
          <w:szCs w:val="24"/>
        </w:rPr>
        <w:t>т</w:t>
      </w:r>
      <w:r>
        <w:rPr>
          <w:rFonts w:ascii="Times New Roman" w:hAnsi="Times New Roman" w:cs="Times New Roman"/>
          <w:sz w:val="24"/>
          <w:szCs w:val="24"/>
        </w:rPr>
        <w:t xml:space="preserve">   </w:t>
      </w:r>
      <w:r>
        <w:rPr>
          <w:rFonts w:ascii="Times New Roman" w:hAnsi="Times New Roman" w:cs="Times New Roman"/>
          <w:sz w:val="24"/>
          <w:szCs w:val="24"/>
          <w:u w:val="single"/>
        </w:rPr>
        <w:t>.0</w:t>
      </w:r>
      <w:r w:rsidR="001A5A9D">
        <w:rPr>
          <w:rFonts w:ascii="Times New Roman" w:hAnsi="Times New Roman" w:cs="Times New Roman"/>
          <w:sz w:val="24"/>
          <w:szCs w:val="24"/>
          <w:u w:val="single"/>
        </w:rPr>
        <w:t>2.2017 г.</w:t>
      </w:r>
      <w:r w:rsidR="004C2F19" w:rsidRPr="004C2F19">
        <w:rPr>
          <w:rFonts w:ascii="Times New Roman" w:hAnsi="Times New Roman" w:cs="Times New Roman"/>
          <w:sz w:val="24"/>
          <w:szCs w:val="24"/>
        </w:rPr>
        <w:t xml:space="preserve"> </w:t>
      </w:r>
      <w:r>
        <w:rPr>
          <w:rFonts w:ascii="Times New Roman" w:hAnsi="Times New Roman" w:cs="Times New Roman"/>
          <w:sz w:val="24"/>
          <w:szCs w:val="24"/>
        </w:rPr>
        <w:t xml:space="preserve">                                                                                                </w:t>
      </w:r>
      <w:r w:rsidR="004C2F19" w:rsidRPr="004C2F19">
        <w:rPr>
          <w:rFonts w:ascii="Times New Roman" w:hAnsi="Times New Roman" w:cs="Times New Roman"/>
          <w:sz w:val="24"/>
          <w:szCs w:val="24"/>
        </w:rPr>
        <w:t xml:space="preserve"> № </w:t>
      </w:r>
    </w:p>
    <w:p w:rsidR="004C2F19" w:rsidRPr="004C2F19" w:rsidRDefault="004C2F19" w:rsidP="004C2F19">
      <w:pPr>
        <w:rPr>
          <w:rFonts w:ascii="Times New Roman" w:hAnsi="Times New Roman" w:cs="Times New Roman"/>
          <w:sz w:val="24"/>
          <w:szCs w:val="24"/>
        </w:rPr>
      </w:pPr>
    </w:p>
    <w:p w:rsidR="004C2F19" w:rsidRPr="004C2F19" w:rsidRDefault="004C2F19" w:rsidP="004C2F19">
      <w:pPr>
        <w:jc w:val="center"/>
        <w:rPr>
          <w:rFonts w:ascii="Times New Roman" w:hAnsi="Times New Roman" w:cs="Times New Roman"/>
          <w:b/>
          <w:sz w:val="24"/>
          <w:szCs w:val="24"/>
        </w:rPr>
      </w:pPr>
      <w:proofErr w:type="gramStart"/>
      <w:r w:rsidRPr="004C2F19">
        <w:rPr>
          <w:rFonts w:ascii="Times New Roman" w:hAnsi="Times New Roman" w:cs="Times New Roman"/>
          <w:b/>
          <w:sz w:val="24"/>
          <w:szCs w:val="24"/>
        </w:rPr>
        <w:t xml:space="preserve">Об утверждении Положения о составе, порядке подготовки документов территориального планирования (генерального плана) сельского поселения </w:t>
      </w:r>
      <w:r w:rsidR="00132620">
        <w:rPr>
          <w:rFonts w:ascii="Times New Roman" w:hAnsi="Times New Roman" w:cs="Times New Roman"/>
          <w:b/>
          <w:sz w:val="24"/>
          <w:szCs w:val="24"/>
        </w:rPr>
        <w:t xml:space="preserve">Ташелка </w:t>
      </w:r>
      <w:r w:rsidRPr="004C2F19">
        <w:rPr>
          <w:rFonts w:ascii="Times New Roman" w:hAnsi="Times New Roman" w:cs="Times New Roman"/>
          <w:b/>
          <w:sz w:val="24"/>
          <w:szCs w:val="24"/>
        </w:rPr>
        <w:t>муниципального района Ставропольский Самарской области и внесения в него изменений, а также составе, порядке подготовки плана реализации генерального плана поселения</w:t>
      </w:r>
      <w:proofErr w:type="gramEnd"/>
    </w:p>
    <w:p w:rsidR="004C2F19" w:rsidRPr="004C2F19" w:rsidRDefault="004C2F19" w:rsidP="004C2F19">
      <w:pPr>
        <w:rPr>
          <w:rFonts w:ascii="Times New Roman" w:hAnsi="Times New Roman" w:cs="Times New Roman"/>
          <w:sz w:val="24"/>
          <w:szCs w:val="24"/>
        </w:rPr>
      </w:pP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 xml:space="preserve">      В целях приведения в соответствие с требованиями действующего законодательства Российской Федерации, руководствуясь Градостроительным кодексом Российской Федерации, Федеральным законом от 06 октября 2003 года № 131-ФЗ «Об общих принципах организации органов местного самоуправлении в Российской Федерации», Администрация сельского поселения </w:t>
      </w:r>
      <w:r w:rsidR="00132620">
        <w:rPr>
          <w:rFonts w:ascii="Times New Roman" w:hAnsi="Times New Roman" w:cs="Times New Roman"/>
          <w:sz w:val="24"/>
          <w:szCs w:val="24"/>
        </w:rPr>
        <w:t xml:space="preserve">Ташелка </w:t>
      </w:r>
      <w:r w:rsidRPr="004C2F19">
        <w:rPr>
          <w:rFonts w:ascii="Times New Roman" w:hAnsi="Times New Roman" w:cs="Times New Roman"/>
          <w:sz w:val="24"/>
          <w:szCs w:val="24"/>
        </w:rPr>
        <w:t xml:space="preserve">муниципального района </w:t>
      </w:r>
      <w:proofErr w:type="gramStart"/>
      <w:r w:rsidRPr="004C2F19">
        <w:rPr>
          <w:rFonts w:ascii="Times New Roman" w:hAnsi="Times New Roman" w:cs="Times New Roman"/>
          <w:sz w:val="24"/>
          <w:szCs w:val="24"/>
        </w:rPr>
        <w:t>Ставропольский</w:t>
      </w:r>
      <w:proofErr w:type="gramEnd"/>
      <w:r w:rsidRPr="004C2F19">
        <w:rPr>
          <w:rFonts w:ascii="Times New Roman" w:hAnsi="Times New Roman" w:cs="Times New Roman"/>
          <w:sz w:val="24"/>
          <w:szCs w:val="24"/>
        </w:rPr>
        <w:t xml:space="preserve"> Самарской области</w:t>
      </w:r>
    </w:p>
    <w:p w:rsidR="004C2F19" w:rsidRPr="004C2F19" w:rsidRDefault="004C2F19" w:rsidP="004C2F19">
      <w:pPr>
        <w:jc w:val="both"/>
        <w:rPr>
          <w:rFonts w:ascii="Times New Roman" w:hAnsi="Times New Roman" w:cs="Times New Roman"/>
          <w:b/>
          <w:sz w:val="24"/>
          <w:szCs w:val="24"/>
        </w:rPr>
      </w:pPr>
      <w:r w:rsidRPr="004C2F19">
        <w:rPr>
          <w:rFonts w:ascii="Times New Roman" w:hAnsi="Times New Roman" w:cs="Times New Roman"/>
          <w:b/>
          <w:sz w:val="24"/>
          <w:szCs w:val="24"/>
        </w:rPr>
        <w:t>ПОСТАНОВЛЯЕТ:</w:t>
      </w:r>
    </w:p>
    <w:p w:rsidR="004C2F19" w:rsidRPr="004C2F19" w:rsidRDefault="004C2F19" w:rsidP="004C2F19">
      <w:pPr>
        <w:jc w:val="both"/>
        <w:rPr>
          <w:rFonts w:ascii="Times New Roman" w:hAnsi="Times New Roman" w:cs="Times New Roman"/>
          <w:sz w:val="24"/>
          <w:szCs w:val="24"/>
        </w:rPr>
      </w:pP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 xml:space="preserve">1. </w:t>
      </w:r>
      <w:proofErr w:type="gramStart"/>
      <w:r w:rsidRPr="004C2F19">
        <w:rPr>
          <w:rFonts w:ascii="Times New Roman" w:hAnsi="Times New Roman" w:cs="Times New Roman"/>
          <w:sz w:val="24"/>
          <w:szCs w:val="24"/>
        </w:rPr>
        <w:t>Утвердить Положение о составе, порядке подготовки документов территориального планирования (генерального плана) сельского поселения</w:t>
      </w:r>
      <w:r w:rsidR="00132620" w:rsidRPr="00132620">
        <w:rPr>
          <w:rFonts w:ascii="Times New Roman" w:hAnsi="Times New Roman" w:cs="Times New Roman"/>
          <w:sz w:val="24"/>
          <w:szCs w:val="24"/>
        </w:rPr>
        <w:t xml:space="preserve"> </w:t>
      </w:r>
      <w:r w:rsidR="00132620">
        <w:rPr>
          <w:rFonts w:ascii="Times New Roman" w:hAnsi="Times New Roman" w:cs="Times New Roman"/>
          <w:sz w:val="24"/>
          <w:szCs w:val="24"/>
        </w:rPr>
        <w:t>Ташелка</w:t>
      </w:r>
      <w:r w:rsidRPr="004C2F19">
        <w:rPr>
          <w:rFonts w:ascii="Times New Roman" w:hAnsi="Times New Roman" w:cs="Times New Roman"/>
          <w:sz w:val="24"/>
          <w:szCs w:val="24"/>
        </w:rPr>
        <w:t xml:space="preserve"> муниципального района Ставропольский Самарской области и внесении в него изменений, а также составе, порядке подготовки плана реализации генерального плана поселения.</w:t>
      </w:r>
      <w:proofErr w:type="gramEnd"/>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2. Настоящее постановление подлежит официальному опублико</w:t>
      </w:r>
      <w:r w:rsidR="00132620">
        <w:rPr>
          <w:rFonts w:ascii="Times New Roman" w:hAnsi="Times New Roman" w:cs="Times New Roman"/>
          <w:sz w:val="24"/>
          <w:szCs w:val="24"/>
        </w:rPr>
        <w:t xml:space="preserve">ванию в газете «Вестник </w:t>
      </w:r>
      <w:proofErr w:type="spellStart"/>
      <w:r w:rsidR="00132620">
        <w:rPr>
          <w:rFonts w:ascii="Times New Roman" w:hAnsi="Times New Roman" w:cs="Times New Roman"/>
          <w:sz w:val="24"/>
          <w:szCs w:val="24"/>
        </w:rPr>
        <w:t>Ташелки</w:t>
      </w:r>
      <w:proofErr w:type="spellEnd"/>
      <w:r w:rsidRPr="004C2F19">
        <w:rPr>
          <w:rFonts w:ascii="Times New Roman" w:hAnsi="Times New Roman" w:cs="Times New Roman"/>
          <w:sz w:val="24"/>
          <w:szCs w:val="24"/>
        </w:rPr>
        <w:t>» и на официальном са</w:t>
      </w:r>
      <w:r w:rsidR="00132620">
        <w:rPr>
          <w:rFonts w:ascii="Times New Roman" w:hAnsi="Times New Roman" w:cs="Times New Roman"/>
          <w:sz w:val="24"/>
          <w:szCs w:val="24"/>
        </w:rPr>
        <w:t>йте поселения</w:t>
      </w:r>
      <w:proofErr w:type="gramStart"/>
      <w:r w:rsidR="00132620">
        <w:rPr>
          <w:rFonts w:ascii="Times New Roman" w:hAnsi="Times New Roman" w:cs="Times New Roman"/>
          <w:sz w:val="24"/>
          <w:szCs w:val="24"/>
        </w:rPr>
        <w:t xml:space="preserve"> </w:t>
      </w:r>
      <w:r w:rsidRPr="004C2F19">
        <w:rPr>
          <w:rFonts w:ascii="Times New Roman" w:hAnsi="Times New Roman" w:cs="Times New Roman"/>
          <w:sz w:val="24"/>
          <w:szCs w:val="24"/>
        </w:rPr>
        <w:t>.</w:t>
      </w:r>
      <w:proofErr w:type="gramEnd"/>
    </w:p>
    <w:p w:rsidR="004C2F19" w:rsidRPr="004C2F19" w:rsidRDefault="004C2F19" w:rsidP="004C2F19">
      <w:pPr>
        <w:jc w:val="both"/>
        <w:rPr>
          <w:rFonts w:ascii="Times New Roman" w:hAnsi="Times New Roman" w:cs="Times New Roman"/>
          <w:sz w:val="24"/>
          <w:szCs w:val="24"/>
        </w:rPr>
      </w:pPr>
    </w:p>
    <w:p w:rsidR="004C2F19" w:rsidRDefault="004C2F19" w:rsidP="004C2F19">
      <w:pPr>
        <w:jc w:val="both"/>
        <w:rPr>
          <w:rFonts w:ascii="Times New Roman" w:hAnsi="Times New Roman" w:cs="Times New Roman"/>
          <w:sz w:val="24"/>
          <w:szCs w:val="24"/>
        </w:rPr>
      </w:pP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 xml:space="preserve"> Глава сельского поселения</w:t>
      </w:r>
      <w:r w:rsidR="00132620" w:rsidRPr="00132620">
        <w:rPr>
          <w:rFonts w:ascii="Times New Roman" w:hAnsi="Times New Roman" w:cs="Times New Roman"/>
          <w:sz w:val="24"/>
          <w:szCs w:val="24"/>
        </w:rPr>
        <w:t xml:space="preserve"> Ташелка</w:t>
      </w:r>
      <w:r w:rsidRPr="004C2F19">
        <w:rPr>
          <w:rFonts w:ascii="Times New Roman" w:hAnsi="Times New Roman" w:cs="Times New Roman"/>
          <w:sz w:val="24"/>
          <w:szCs w:val="24"/>
        </w:rPr>
        <w:t xml:space="preserve">                                   </w:t>
      </w:r>
      <w:r w:rsidR="00132620">
        <w:rPr>
          <w:rFonts w:ascii="Times New Roman" w:hAnsi="Times New Roman" w:cs="Times New Roman"/>
          <w:sz w:val="24"/>
          <w:szCs w:val="24"/>
        </w:rPr>
        <w:t xml:space="preserve">                     А.Ю.Рублев</w:t>
      </w:r>
    </w:p>
    <w:p w:rsidR="004C2F19" w:rsidRPr="004C2F19" w:rsidRDefault="004C2F19" w:rsidP="004C2F19">
      <w:pPr>
        <w:jc w:val="both"/>
        <w:rPr>
          <w:rFonts w:ascii="Times New Roman" w:hAnsi="Times New Roman" w:cs="Times New Roman"/>
          <w:sz w:val="24"/>
          <w:szCs w:val="24"/>
        </w:rPr>
      </w:pPr>
    </w:p>
    <w:p w:rsidR="004C2F19" w:rsidRPr="004C2F19" w:rsidRDefault="004C2F19" w:rsidP="004C2F19">
      <w:pPr>
        <w:rPr>
          <w:rFonts w:ascii="Times New Roman" w:hAnsi="Times New Roman" w:cs="Times New Roman"/>
          <w:sz w:val="24"/>
          <w:szCs w:val="24"/>
        </w:rPr>
      </w:pPr>
    </w:p>
    <w:p w:rsidR="004C2F19" w:rsidRPr="004C2F19" w:rsidRDefault="004C2F19" w:rsidP="004C2F19">
      <w:pPr>
        <w:rPr>
          <w:rFonts w:ascii="Times New Roman" w:hAnsi="Times New Roman" w:cs="Times New Roman"/>
          <w:sz w:val="24"/>
          <w:szCs w:val="24"/>
        </w:rPr>
      </w:pPr>
    </w:p>
    <w:p w:rsidR="004C2F19" w:rsidRPr="004C2F19" w:rsidRDefault="004C2F19" w:rsidP="008C5AD0">
      <w:pPr>
        <w:spacing w:after="0"/>
        <w:jc w:val="right"/>
        <w:rPr>
          <w:rFonts w:ascii="Times New Roman" w:hAnsi="Times New Roman" w:cs="Times New Roman"/>
          <w:sz w:val="24"/>
          <w:szCs w:val="24"/>
        </w:rPr>
      </w:pPr>
      <w:r w:rsidRPr="004C2F19">
        <w:rPr>
          <w:rFonts w:ascii="Times New Roman" w:hAnsi="Times New Roman" w:cs="Times New Roman"/>
          <w:sz w:val="24"/>
          <w:szCs w:val="24"/>
        </w:rPr>
        <w:lastRenderedPageBreak/>
        <w:tab/>
        <w:t xml:space="preserve">Утверждено </w:t>
      </w:r>
    </w:p>
    <w:p w:rsidR="004C2F19" w:rsidRPr="004C2F19" w:rsidRDefault="004C2F19" w:rsidP="008C5AD0">
      <w:pPr>
        <w:spacing w:after="0"/>
        <w:jc w:val="right"/>
        <w:rPr>
          <w:rFonts w:ascii="Times New Roman" w:hAnsi="Times New Roman" w:cs="Times New Roman"/>
          <w:sz w:val="24"/>
          <w:szCs w:val="24"/>
        </w:rPr>
      </w:pPr>
      <w:r w:rsidRPr="004C2F19">
        <w:rPr>
          <w:rFonts w:ascii="Times New Roman" w:hAnsi="Times New Roman" w:cs="Times New Roman"/>
          <w:sz w:val="24"/>
          <w:szCs w:val="24"/>
        </w:rPr>
        <w:t xml:space="preserve">Постановлением администрации </w:t>
      </w:r>
    </w:p>
    <w:p w:rsidR="004C2F19" w:rsidRPr="004C2F19" w:rsidRDefault="004C2F19" w:rsidP="008C5AD0">
      <w:pPr>
        <w:spacing w:after="0"/>
        <w:jc w:val="right"/>
        <w:rPr>
          <w:rFonts w:ascii="Times New Roman" w:hAnsi="Times New Roman" w:cs="Times New Roman"/>
          <w:sz w:val="24"/>
          <w:szCs w:val="24"/>
        </w:rPr>
      </w:pPr>
      <w:r w:rsidRPr="004C2F19">
        <w:rPr>
          <w:rFonts w:ascii="Times New Roman" w:hAnsi="Times New Roman" w:cs="Times New Roman"/>
          <w:sz w:val="24"/>
          <w:szCs w:val="24"/>
        </w:rPr>
        <w:t xml:space="preserve">сельского поселения </w:t>
      </w:r>
      <w:r w:rsidR="00132620">
        <w:rPr>
          <w:rFonts w:ascii="Times New Roman" w:hAnsi="Times New Roman" w:cs="Times New Roman"/>
          <w:sz w:val="24"/>
          <w:szCs w:val="24"/>
        </w:rPr>
        <w:t>Ташелка</w:t>
      </w:r>
      <w:r w:rsidR="00132620" w:rsidRPr="004C2F19">
        <w:rPr>
          <w:rFonts w:ascii="Times New Roman" w:hAnsi="Times New Roman" w:cs="Times New Roman"/>
          <w:sz w:val="24"/>
          <w:szCs w:val="24"/>
        </w:rPr>
        <w:t xml:space="preserve"> </w:t>
      </w:r>
    </w:p>
    <w:p w:rsidR="004C2F19" w:rsidRPr="004C2F19" w:rsidRDefault="004C2F19" w:rsidP="008C5AD0">
      <w:pPr>
        <w:spacing w:after="0"/>
        <w:jc w:val="right"/>
        <w:rPr>
          <w:rFonts w:ascii="Times New Roman" w:hAnsi="Times New Roman" w:cs="Times New Roman"/>
          <w:sz w:val="24"/>
          <w:szCs w:val="24"/>
        </w:rPr>
      </w:pPr>
      <w:r w:rsidRPr="004C2F19">
        <w:rPr>
          <w:rFonts w:ascii="Times New Roman" w:hAnsi="Times New Roman" w:cs="Times New Roman"/>
          <w:sz w:val="24"/>
          <w:szCs w:val="24"/>
        </w:rPr>
        <w:t>муниципального района</w:t>
      </w:r>
    </w:p>
    <w:p w:rsidR="004C2F19" w:rsidRPr="004C2F19" w:rsidRDefault="004C2F19" w:rsidP="008C5AD0">
      <w:pPr>
        <w:spacing w:after="0"/>
        <w:jc w:val="right"/>
        <w:rPr>
          <w:rFonts w:ascii="Times New Roman" w:hAnsi="Times New Roman" w:cs="Times New Roman"/>
          <w:sz w:val="24"/>
          <w:szCs w:val="24"/>
        </w:rPr>
      </w:pPr>
      <w:r w:rsidRPr="004C2F19">
        <w:rPr>
          <w:rFonts w:ascii="Times New Roman" w:hAnsi="Times New Roman" w:cs="Times New Roman"/>
          <w:sz w:val="24"/>
          <w:szCs w:val="24"/>
        </w:rPr>
        <w:t xml:space="preserve"> Ставропольский</w:t>
      </w:r>
    </w:p>
    <w:p w:rsidR="004C2F19" w:rsidRPr="004C2F19" w:rsidRDefault="004C2F19" w:rsidP="008C5AD0">
      <w:pPr>
        <w:spacing w:after="0"/>
        <w:jc w:val="right"/>
        <w:rPr>
          <w:rFonts w:ascii="Times New Roman" w:hAnsi="Times New Roman" w:cs="Times New Roman"/>
          <w:sz w:val="24"/>
          <w:szCs w:val="24"/>
        </w:rPr>
      </w:pPr>
      <w:r w:rsidRPr="004C2F19">
        <w:rPr>
          <w:rFonts w:ascii="Times New Roman" w:hAnsi="Times New Roman" w:cs="Times New Roman"/>
          <w:sz w:val="24"/>
          <w:szCs w:val="24"/>
        </w:rPr>
        <w:t xml:space="preserve">           от </w:t>
      </w:r>
      <w:r w:rsidR="00132620">
        <w:rPr>
          <w:rFonts w:ascii="Times New Roman" w:hAnsi="Times New Roman" w:cs="Times New Roman"/>
          <w:sz w:val="24"/>
          <w:szCs w:val="24"/>
          <w:u w:val="single"/>
        </w:rPr>
        <w:t>0</w:t>
      </w:r>
      <w:r w:rsidR="001A5A9D">
        <w:rPr>
          <w:rFonts w:ascii="Times New Roman" w:hAnsi="Times New Roman" w:cs="Times New Roman"/>
          <w:sz w:val="24"/>
          <w:szCs w:val="24"/>
          <w:u w:val="single"/>
        </w:rPr>
        <w:t xml:space="preserve">2.2017 </w:t>
      </w:r>
      <w:proofErr w:type="spellStart"/>
      <w:r w:rsidR="001A5A9D">
        <w:rPr>
          <w:rFonts w:ascii="Times New Roman" w:hAnsi="Times New Roman" w:cs="Times New Roman"/>
          <w:sz w:val="24"/>
          <w:szCs w:val="24"/>
          <w:u w:val="single"/>
        </w:rPr>
        <w:t>г.</w:t>
      </w:r>
      <w:r w:rsidRPr="004C2F19">
        <w:rPr>
          <w:rFonts w:ascii="Times New Roman" w:hAnsi="Times New Roman" w:cs="Times New Roman"/>
          <w:sz w:val="24"/>
          <w:szCs w:val="24"/>
        </w:rPr>
        <w:t>№</w:t>
      </w:r>
      <w:bookmarkStart w:id="0" w:name="_GoBack"/>
      <w:bookmarkEnd w:id="0"/>
      <w:proofErr w:type="spellEnd"/>
    </w:p>
    <w:p w:rsidR="004C2F19" w:rsidRPr="004C2F19" w:rsidRDefault="004C2F19" w:rsidP="004C2F19">
      <w:pPr>
        <w:rPr>
          <w:rFonts w:ascii="Times New Roman" w:hAnsi="Times New Roman" w:cs="Times New Roman"/>
          <w:sz w:val="24"/>
          <w:szCs w:val="24"/>
        </w:rPr>
      </w:pPr>
      <w:r w:rsidRPr="004C2F19">
        <w:rPr>
          <w:rFonts w:ascii="Times New Roman" w:hAnsi="Times New Roman" w:cs="Times New Roman"/>
          <w:sz w:val="24"/>
          <w:szCs w:val="24"/>
        </w:rPr>
        <w:tab/>
      </w:r>
    </w:p>
    <w:p w:rsidR="004C2F19" w:rsidRPr="004C2F19" w:rsidRDefault="004C2F19" w:rsidP="004C2F19">
      <w:pPr>
        <w:jc w:val="center"/>
        <w:rPr>
          <w:rFonts w:ascii="Times New Roman" w:hAnsi="Times New Roman" w:cs="Times New Roman"/>
          <w:b/>
          <w:sz w:val="24"/>
          <w:szCs w:val="24"/>
        </w:rPr>
      </w:pPr>
      <w:r w:rsidRPr="004C2F19">
        <w:rPr>
          <w:rFonts w:ascii="Times New Roman" w:hAnsi="Times New Roman" w:cs="Times New Roman"/>
          <w:b/>
          <w:sz w:val="24"/>
          <w:szCs w:val="24"/>
        </w:rPr>
        <w:t>ПОЛОЖЕНИЕ</w:t>
      </w:r>
    </w:p>
    <w:p w:rsidR="004C2F19" w:rsidRPr="004C2F19" w:rsidRDefault="004C2F19" w:rsidP="004C2F19">
      <w:pPr>
        <w:jc w:val="center"/>
        <w:rPr>
          <w:rFonts w:ascii="Times New Roman" w:hAnsi="Times New Roman" w:cs="Times New Roman"/>
          <w:b/>
          <w:sz w:val="24"/>
          <w:szCs w:val="24"/>
        </w:rPr>
      </w:pPr>
      <w:proofErr w:type="gramStart"/>
      <w:r w:rsidRPr="004C2F19">
        <w:rPr>
          <w:rFonts w:ascii="Times New Roman" w:hAnsi="Times New Roman" w:cs="Times New Roman"/>
          <w:b/>
          <w:sz w:val="24"/>
          <w:szCs w:val="24"/>
        </w:rPr>
        <w:t>О СОСТАВЕ, ПОРЯДКЕ ПОДГОТОВКИДОКУМЕНТОВ ТЕРРИТОРИАЛЬНОГО ПЛАНИРОВАНИЯ (ГЕНЕРАЛЬНОГО</w:t>
      </w:r>
      <w:r w:rsidR="00132620">
        <w:rPr>
          <w:rFonts w:ascii="Times New Roman" w:hAnsi="Times New Roman" w:cs="Times New Roman"/>
          <w:b/>
          <w:sz w:val="24"/>
          <w:szCs w:val="24"/>
        </w:rPr>
        <w:t xml:space="preserve"> ПЛАНА) СЕЛЬСКОГО ПОСЕЛЕНИЯ ТАШЕЛКА</w:t>
      </w:r>
      <w:r w:rsidRPr="004C2F19">
        <w:rPr>
          <w:rFonts w:ascii="Times New Roman" w:hAnsi="Times New Roman" w:cs="Times New Roman"/>
          <w:b/>
          <w:sz w:val="24"/>
          <w:szCs w:val="24"/>
        </w:rPr>
        <w:t xml:space="preserve"> МУНИЦИПАЛЬНОГО РАЙОНА СТАВРОПОЛЬСКИЙ САМАРСКОЙ ОБЛАСТИ И ВНЕСЕНИЯ В НЕГО ИЗМЕНЕНИЙ, А ТАКЖЕ СОСТАВЕ, ПОРЯДКЕ ПОДГОТОВКИ ПЛАНА РЕАЛИЗАЦИИ ГЕНЕРАЛЬНОГО ПЛАНА ПОСЕЛЕНИЯ</w:t>
      </w:r>
      <w:proofErr w:type="gramEnd"/>
    </w:p>
    <w:p w:rsidR="004C2F19" w:rsidRPr="004C2F19" w:rsidRDefault="004C2F19" w:rsidP="004C2F19">
      <w:pPr>
        <w:rPr>
          <w:rFonts w:ascii="Times New Roman" w:hAnsi="Times New Roman" w:cs="Times New Roman"/>
          <w:sz w:val="24"/>
          <w:szCs w:val="24"/>
        </w:rPr>
      </w:pPr>
    </w:p>
    <w:p w:rsidR="004C2F19" w:rsidRPr="004C2F19" w:rsidRDefault="004C2F19" w:rsidP="004C2F19">
      <w:pPr>
        <w:jc w:val="center"/>
        <w:rPr>
          <w:rFonts w:ascii="Times New Roman" w:hAnsi="Times New Roman" w:cs="Times New Roman"/>
          <w:sz w:val="24"/>
          <w:szCs w:val="24"/>
        </w:rPr>
      </w:pPr>
      <w:r w:rsidRPr="004C2F19">
        <w:rPr>
          <w:rFonts w:ascii="Times New Roman" w:hAnsi="Times New Roman" w:cs="Times New Roman"/>
          <w:b/>
          <w:sz w:val="24"/>
          <w:szCs w:val="24"/>
        </w:rPr>
        <w:t>Глава I. ОБЩИЕ ПОЛОЖЕНИЯ</w:t>
      </w:r>
    </w:p>
    <w:p w:rsidR="004C2F19" w:rsidRPr="004C2F19" w:rsidRDefault="004C2F19" w:rsidP="004C2F19">
      <w:pPr>
        <w:pStyle w:val="a5"/>
        <w:numPr>
          <w:ilvl w:val="0"/>
          <w:numId w:val="1"/>
        </w:numPr>
        <w:jc w:val="both"/>
        <w:rPr>
          <w:rFonts w:ascii="Times New Roman" w:hAnsi="Times New Roman" w:cs="Times New Roman"/>
          <w:sz w:val="24"/>
          <w:szCs w:val="24"/>
        </w:rPr>
      </w:pPr>
      <w:proofErr w:type="gramStart"/>
      <w:r w:rsidRPr="004C2F19">
        <w:rPr>
          <w:rFonts w:ascii="Times New Roman" w:hAnsi="Times New Roman" w:cs="Times New Roman"/>
          <w:sz w:val="24"/>
          <w:szCs w:val="24"/>
        </w:rPr>
        <w:t xml:space="preserve">Настоящее Положение о составе, порядке подготовки документов территориального планирования (генерального плана) сельского поселения </w:t>
      </w:r>
      <w:r w:rsidR="00132620">
        <w:rPr>
          <w:rFonts w:ascii="Times New Roman" w:hAnsi="Times New Roman" w:cs="Times New Roman"/>
          <w:sz w:val="24"/>
          <w:szCs w:val="24"/>
        </w:rPr>
        <w:t>Ташелка</w:t>
      </w:r>
      <w:r w:rsidR="00132620" w:rsidRPr="004C2F19">
        <w:rPr>
          <w:rFonts w:ascii="Times New Roman" w:hAnsi="Times New Roman" w:cs="Times New Roman"/>
          <w:sz w:val="24"/>
          <w:szCs w:val="24"/>
        </w:rPr>
        <w:t xml:space="preserve"> </w:t>
      </w:r>
      <w:r w:rsidRPr="004C2F19">
        <w:rPr>
          <w:rFonts w:ascii="Times New Roman" w:hAnsi="Times New Roman" w:cs="Times New Roman"/>
          <w:sz w:val="24"/>
          <w:szCs w:val="24"/>
        </w:rPr>
        <w:t xml:space="preserve">муниципального района Ставропольский Самарской области и порядке внесения в него изменений (далее – Положение) разработано в соответствии со статьями 8, 18, 23 - 25 Градостроительного кодекса Российской Федерации, Методическими рекомендациями по разработке проектов генеральных планов поселений и  городских округов, утвержденных Приказом </w:t>
      </w:r>
      <w:proofErr w:type="spellStart"/>
      <w:r w:rsidRPr="004C2F19">
        <w:rPr>
          <w:rFonts w:ascii="Times New Roman" w:hAnsi="Times New Roman" w:cs="Times New Roman"/>
          <w:sz w:val="24"/>
          <w:szCs w:val="24"/>
        </w:rPr>
        <w:t>Минрегиона</w:t>
      </w:r>
      <w:proofErr w:type="spellEnd"/>
      <w:r w:rsidRPr="004C2F19">
        <w:rPr>
          <w:rFonts w:ascii="Times New Roman" w:hAnsi="Times New Roman" w:cs="Times New Roman"/>
          <w:sz w:val="24"/>
          <w:szCs w:val="24"/>
        </w:rPr>
        <w:t xml:space="preserve"> РФ от 26.05.2011 №244.</w:t>
      </w:r>
      <w:proofErr w:type="gramEnd"/>
    </w:p>
    <w:p w:rsidR="004C2F19" w:rsidRPr="004C2F19" w:rsidRDefault="004C2F19" w:rsidP="004C2F19">
      <w:pPr>
        <w:pStyle w:val="a5"/>
        <w:jc w:val="both"/>
        <w:rPr>
          <w:rFonts w:ascii="Times New Roman" w:hAnsi="Times New Roman" w:cs="Times New Roman"/>
          <w:sz w:val="24"/>
          <w:szCs w:val="24"/>
        </w:rPr>
      </w:pPr>
    </w:p>
    <w:p w:rsidR="004C2F19" w:rsidRPr="004C2F19" w:rsidRDefault="004C2F19" w:rsidP="004C2F19">
      <w:pPr>
        <w:pStyle w:val="a5"/>
        <w:numPr>
          <w:ilvl w:val="0"/>
          <w:numId w:val="1"/>
        </w:numPr>
        <w:jc w:val="both"/>
        <w:rPr>
          <w:rFonts w:ascii="Times New Roman" w:hAnsi="Times New Roman" w:cs="Times New Roman"/>
          <w:sz w:val="24"/>
          <w:szCs w:val="24"/>
        </w:rPr>
      </w:pPr>
      <w:proofErr w:type="gramStart"/>
      <w:r w:rsidRPr="004C2F19">
        <w:rPr>
          <w:rFonts w:ascii="Times New Roman" w:hAnsi="Times New Roman" w:cs="Times New Roman"/>
          <w:sz w:val="24"/>
          <w:szCs w:val="24"/>
        </w:rPr>
        <w:t xml:space="preserve">Положение устанавливает требования к составу, порядку подготовки генерального плана сельского поселения </w:t>
      </w:r>
      <w:r w:rsidR="00132620">
        <w:rPr>
          <w:rFonts w:ascii="Times New Roman" w:hAnsi="Times New Roman" w:cs="Times New Roman"/>
          <w:sz w:val="24"/>
          <w:szCs w:val="24"/>
        </w:rPr>
        <w:t>Ташелка</w:t>
      </w:r>
      <w:r w:rsidR="00132620" w:rsidRPr="004C2F19">
        <w:rPr>
          <w:rFonts w:ascii="Times New Roman" w:hAnsi="Times New Roman" w:cs="Times New Roman"/>
          <w:sz w:val="24"/>
          <w:szCs w:val="24"/>
        </w:rPr>
        <w:t xml:space="preserve"> </w:t>
      </w:r>
      <w:r w:rsidRPr="004C2F19">
        <w:rPr>
          <w:rFonts w:ascii="Times New Roman" w:hAnsi="Times New Roman" w:cs="Times New Roman"/>
          <w:sz w:val="24"/>
          <w:szCs w:val="24"/>
        </w:rPr>
        <w:t xml:space="preserve">муниципального района Ставропольский Самарской </w:t>
      </w:r>
      <w:r w:rsidR="00FB3B29" w:rsidRPr="004C2F19">
        <w:rPr>
          <w:rFonts w:ascii="Times New Roman" w:hAnsi="Times New Roman" w:cs="Times New Roman"/>
          <w:sz w:val="24"/>
          <w:szCs w:val="24"/>
        </w:rPr>
        <w:t>области и</w:t>
      </w:r>
      <w:r w:rsidRPr="004C2F19">
        <w:rPr>
          <w:rFonts w:ascii="Times New Roman" w:hAnsi="Times New Roman" w:cs="Times New Roman"/>
          <w:sz w:val="24"/>
          <w:szCs w:val="24"/>
        </w:rPr>
        <w:t xml:space="preserve"> порядку внесения в него изменений (далее – подготовка генерального плана).</w:t>
      </w:r>
      <w:proofErr w:type="gramEnd"/>
    </w:p>
    <w:p w:rsidR="004C2F19" w:rsidRPr="004C2F19" w:rsidRDefault="007E642F" w:rsidP="004C2F19">
      <w:pPr>
        <w:pStyle w:val="a5"/>
        <w:numPr>
          <w:ilvl w:val="0"/>
          <w:numId w:val="1"/>
        </w:numPr>
        <w:jc w:val="both"/>
        <w:rPr>
          <w:rFonts w:ascii="Times New Roman" w:hAnsi="Times New Roman" w:cs="Times New Roman"/>
          <w:sz w:val="24"/>
          <w:szCs w:val="24"/>
        </w:rPr>
      </w:pPr>
      <w:r>
        <w:rPr>
          <w:rFonts w:ascii="Times New Roman" w:hAnsi="Times New Roman" w:cs="Times New Roman"/>
          <w:sz w:val="24"/>
          <w:szCs w:val="24"/>
        </w:rPr>
        <w:t>Т</w:t>
      </w:r>
      <w:r w:rsidR="004C2F19" w:rsidRPr="004C2F19">
        <w:rPr>
          <w:rFonts w:ascii="Times New Roman" w:hAnsi="Times New Roman" w:cs="Times New Roman"/>
          <w:sz w:val="24"/>
          <w:szCs w:val="24"/>
        </w:rPr>
        <w:t>ерриториальное планирование направлено на определение в документах территориального планирования назначения территорий исходя из совокупности социальных, экономических, экологических и иных факторов в целях обеспечения устойчивого развития территорий, развития инженерной, транспортной и социальной инфраструктур, обеспечения учета интересов граждан и их объединений, Российской Федерации, субъектов Российской Федерации, муниципальных образований.</w:t>
      </w:r>
    </w:p>
    <w:p w:rsidR="004C2F19" w:rsidRPr="004C2F19" w:rsidRDefault="004C2F19" w:rsidP="004C2F19">
      <w:pPr>
        <w:jc w:val="both"/>
        <w:rPr>
          <w:rFonts w:ascii="Times New Roman" w:hAnsi="Times New Roman" w:cs="Times New Roman"/>
          <w:sz w:val="24"/>
          <w:szCs w:val="24"/>
        </w:rPr>
      </w:pPr>
    </w:p>
    <w:p w:rsidR="004C2F19" w:rsidRPr="004C2F19" w:rsidRDefault="004C2F19" w:rsidP="004C2F19">
      <w:pPr>
        <w:jc w:val="center"/>
        <w:rPr>
          <w:rFonts w:ascii="Times New Roman" w:hAnsi="Times New Roman" w:cs="Times New Roman"/>
          <w:b/>
          <w:sz w:val="24"/>
          <w:szCs w:val="24"/>
        </w:rPr>
      </w:pPr>
      <w:r w:rsidRPr="004C2F19">
        <w:rPr>
          <w:rFonts w:ascii="Times New Roman" w:hAnsi="Times New Roman" w:cs="Times New Roman"/>
          <w:b/>
          <w:sz w:val="24"/>
          <w:szCs w:val="24"/>
        </w:rPr>
        <w:t>Глава II. ОБЩИЕ ТРЕБОВАНИЯ К ПОДГОТОВКЕ ПРОЕКТА</w:t>
      </w:r>
    </w:p>
    <w:p w:rsidR="004C2F19" w:rsidRPr="004C2F19" w:rsidRDefault="004C2F19" w:rsidP="004C2F19">
      <w:pPr>
        <w:jc w:val="center"/>
        <w:rPr>
          <w:rFonts w:ascii="Times New Roman" w:hAnsi="Times New Roman" w:cs="Times New Roman"/>
          <w:b/>
          <w:sz w:val="24"/>
          <w:szCs w:val="24"/>
        </w:rPr>
      </w:pPr>
      <w:r w:rsidRPr="004C2F19">
        <w:rPr>
          <w:rFonts w:ascii="Times New Roman" w:hAnsi="Times New Roman" w:cs="Times New Roman"/>
          <w:b/>
          <w:sz w:val="24"/>
          <w:szCs w:val="24"/>
        </w:rPr>
        <w:t>ГЕНЕРАЛЬНОГО ПЛАНА</w:t>
      </w:r>
    </w:p>
    <w:p w:rsidR="004C2F19" w:rsidRPr="004C2F19" w:rsidRDefault="004C2F19" w:rsidP="004C2F19">
      <w:pPr>
        <w:jc w:val="both"/>
        <w:rPr>
          <w:rFonts w:ascii="Times New Roman" w:hAnsi="Times New Roman" w:cs="Times New Roman"/>
          <w:sz w:val="24"/>
          <w:szCs w:val="24"/>
        </w:rPr>
      </w:pPr>
    </w:p>
    <w:p w:rsidR="004C2F19" w:rsidRPr="004C2F19" w:rsidRDefault="004C2F19" w:rsidP="004C2F19">
      <w:pPr>
        <w:pStyle w:val="a5"/>
        <w:numPr>
          <w:ilvl w:val="0"/>
          <w:numId w:val="2"/>
        </w:numPr>
        <w:jc w:val="both"/>
        <w:rPr>
          <w:rFonts w:ascii="Times New Roman" w:hAnsi="Times New Roman" w:cs="Times New Roman"/>
          <w:sz w:val="24"/>
          <w:szCs w:val="24"/>
        </w:rPr>
      </w:pPr>
      <w:r w:rsidRPr="004C2F19">
        <w:rPr>
          <w:rFonts w:ascii="Times New Roman" w:hAnsi="Times New Roman" w:cs="Times New Roman"/>
          <w:sz w:val="24"/>
          <w:szCs w:val="24"/>
        </w:rPr>
        <w:t>Подготовка проекта генерального плана осуществляется на основании решения Главы сельского поселения.</w:t>
      </w:r>
    </w:p>
    <w:p w:rsidR="004C2F19" w:rsidRPr="004C2F19" w:rsidRDefault="004C2F19" w:rsidP="004C2F19">
      <w:pPr>
        <w:pStyle w:val="a5"/>
        <w:numPr>
          <w:ilvl w:val="0"/>
          <w:numId w:val="2"/>
        </w:numPr>
        <w:jc w:val="both"/>
        <w:rPr>
          <w:rFonts w:ascii="Times New Roman" w:hAnsi="Times New Roman" w:cs="Times New Roman"/>
          <w:sz w:val="24"/>
          <w:szCs w:val="24"/>
        </w:rPr>
      </w:pPr>
      <w:r w:rsidRPr="004C2F19">
        <w:rPr>
          <w:rFonts w:ascii="Times New Roman" w:hAnsi="Times New Roman" w:cs="Times New Roman"/>
          <w:sz w:val="24"/>
          <w:szCs w:val="24"/>
        </w:rPr>
        <w:lastRenderedPageBreak/>
        <w:t>Финансирование подготовки проекта генерального плана осуществляется за счет средств, предусмотренных на эти цели в местном бюджете на соответствующий год, иных источников финансирования, определенных законодательством.</w:t>
      </w:r>
    </w:p>
    <w:p w:rsidR="004C2F19" w:rsidRPr="004C2F19" w:rsidRDefault="004C2F19" w:rsidP="004C2F19">
      <w:pPr>
        <w:pStyle w:val="a5"/>
        <w:numPr>
          <w:ilvl w:val="0"/>
          <w:numId w:val="2"/>
        </w:numPr>
        <w:jc w:val="both"/>
        <w:rPr>
          <w:rFonts w:ascii="Times New Roman" w:hAnsi="Times New Roman" w:cs="Times New Roman"/>
          <w:sz w:val="24"/>
          <w:szCs w:val="24"/>
        </w:rPr>
      </w:pPr>
      <w:r w:rsidRPr="004C2F19">
        <w:rPr>
          <w:rFonts w:ascii="Times New Roman" w:hAnsi="Times New Roman" w:cs="Times New Roman"/>
          <w:sz w:val="24"/>
          <w:szCs w:val="24"/>
        </w:rPr>
        <w:t>Проект генерального плана выполняется на электронных носителях и дублируется на бумажных носителях.</w:t>
      </w:r>
    </w:p>
    <w:p w:rsidR="004C2F19" w:rsidRPr="004C2F19" w:rsidRDefault="004C2F19" w:rsidP="004C2F19">
      <w:pPr>
        <w:pStyle w:val="a5"/>
        <w:numPr>
          <w:ilvl w:val="0"/>
          <w:numId w:val="2"/>
        </w:numPr>
        <w:jc w:val="both"/>
        <w:rPr>
          <w:rFonts w:ascii="Times New Roman" w:hAnsi="Times New Roman" w:cs="Times New Roman"/>
          <w:sz w:val="24"/>
          <w:szCs w:val="24"/>
        </w:rPr>
      </w:pPr>
      <w:r w:rsidRPr="004C2F19">
        <w:rPr>
          <w:rFonts w:ascii="Times New Roman" w:hAnsi="Times New Roman" w:cs="Times New Roman"/>
          <w:sz w:val="24"/>
          <w:szCs w:val="24"/>
        </w:rPr>
        <w:t>Подготовку проекта генерального плана выполняют организации, отвечающие требованиям законодательства Российской Федерации, предъявляемым к работам данного вида.</w:t>
      </w:r>
    </w:p>
    <w:p w:rsidR="004C2F19" w:rsidRPr="004C2F19" w:rsidRDefault="004C2F19" w:rsidP="004C2F19">
      <w:pPr>
        <w:jc w:val="center"/>
        <w:rPr>
          <w:rFonts w:ascii="Times New Roman" w:hAnsi="Times New Roman" w:cs="Times New Roman"/>
          <w:b/>
          <w:sz w:val="24"/>
          <w:szCs w:val="24"/>
        </w:rPr>
      </w:pPr>
    </w:p>
    <w:p w:rsidR="004C2F19" w:rsidRPr="004C2F19" w:rsidRDefault="004C2F19" w:rsidP="004C2F19">
      <w:pPr>
        <w:jc w:val="center"/>
        <w:rPr>
          <w:rFonts w:ascii="Times New Roman" w:hAnsi="Times New Roman" w:cs="Times New Roman"/>
          <w:b/>
          <w:sz w:val="24"/>
          <w:szCs w:val="24"/>
        </w:rPr>
      </w:pPr>
      <w:r w:rsidRPr="004C2F19">
        <w:rPr>
          <w:rFonts w:ascii="Times New Roman" w:hAnsi="Times New Roman" w:cs="Times New Roman"/>
          <w:b/>
          <w:sz w:val="24"/>
          <w:szCs w:val="24"/>
        </w:rPr>
        <w:t>Глава III.  CОСТАВ ПРОЕКТА ГЕНЕРАЛЬНОГО ПЛАНА</w:t>
      </w:r>
    </w:p>
    <w:p w:rsidR="004C2F19" w:rsidRPr="004C2F19" w:rsidRDefault="004C2F19" w:rsidP="004C2F19">
      <w:pPr>
        <w:jc w:val="both"/>
        <w:rPr>
          <w:rFonts w:ascii="Times New Roman" w:hAnsi="Times New Roman" w:cs="Times New Roman"/>
          <w:sz w:val="24"/>
          <w:szCs w:val="24"/>
        </w:rPr>
      </w:pPr>
    </w:p>
    <w:p w:rsidR="004C2F19" w:rsidRPr="004C2F19" w:rsidRDefault="004C2F19" w:rsidP="004C2F19">
      <w:pPr>
        <w:pStyle w:val="a5"/>
        <w:numPr>
          <w:ilvl w:val="0"/>
          <w:numId w:val="3"/>
        </w:numPr>
        <w:jc w:val="both"/>
        <w:rPr>
          <w:rFonts w:ascii="Times New Roman" w:hAnsi="Times New Roman" w:cs="Times New Roman"/>
          <w:sz w:val="24"/>
          <w:szCs w:val="24"/>
        </w:rPr>
      </w:pPr>
      <w:r w:rsidRPr="004C2F19">
        <w:rPr>
          <w:rFonts w:ascii="Times New Roman" w:hAnsi="Times New Roman" w:cs="Times New Roman"/>
          <w:sz w:val="24"/>
          <w:szCs w:val="24"/>
        </w:rPr>
        <w:t>В соответствии с Градостроительным кодексом Российской Федерации генеральный план содержит:</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а)положение о территориальном планировании;</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б)карту планируемого размещения объектов местного значения;</w:t>
      </w:r>
    </w:p>
    <w:p w:rsid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в</w:t>
      </w:r>
      <w:proofErr w:type="gramStart"/>
      <w:r w:rsidRPr="004C2F19">
        <w:rPr>
          <w:rFonts w:ascii="Times New Roman" w:hAnsi="Times New Roman" w:cs="Times New Roman"/>
          <w:sz w:val="24"/>
          <w:szCs w:val="24"/>
        </w:rPr>
        <w:t>)к</w:t>
      </w:r>
      <w:proofErr w:type="gramEnd"/>
      <w:r w:rsidRPr="004C2F19">
        <w:rPr>
          <w:rFonts w:ascii="Times New Roman" w:hAnsi="Times New Roman" w:cs="Times New Roman"/>
          <w:sz w:val="24"/>
          <w:szCs w:val="24"/>
        </w:rPr>
        <w:t xml:space="preserve">арту границ населенных пунктов (в том числе границ образуемых населенных пунктов), входящих в состав сельского поселения </w:t>
      </w:r>
      <w:r w:rsidR="00132620">
        <w:rPr>
          <w:rFonts w:ascii="Times New Roman" w:hAnsi="Times New Roman" w:cs="Times New Roman"/>
          <w:sz w:val="24"/>
          <w:szCs w:val="24"/>
        </w:rPr>
        <w:t>Ташелка</w:t>
      </w:r>
      <w:r w:rsidR="00132620" w:rsidRPr="004C2F19">
        <w:rPr>
          <w:rFonts w:ascii="Times New Roman" w:hAnsi="Times New Roman" w:cs="Times New Roman"/>
          <w:sz w:val="24"/>
          <w:szCs w:val="24"/>
        </w:rPr>
        <w:t xml:space="preserve"> </w:t>
      </w:r>
      <w:r w:rsidRPr="004C2F19">
        <w:rPr>
          <w:rFonts w:ascii="Times New Roman" w:hAnsi="Times New Roman" w:cs="Times New Roman"/>
          <w:sz w:val="24"/>
          <w:szCs w:val="24"/>
        </w:rPr>
        <w:t>муниципального района Ставропольский Самарской области;</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г)карту функциональных зон.</w:t>
      </w:r>
    </w:p>
    <w:p w:rsidR="004C2F19" w:rsidRPr="004C2F19" w:rsidRDefault="004C2F19" w:rsidP="004C2F19">
      <w:pPr>
        <w:pStyle w:val="a5"/>
        <w:numPr>
          <w:ilvl w:val="0"/>
          <w:numId w:val="3"/>
        </w:numPr>
        <w:jc w:val="both"/>
        <w:rPr>
          <w:rFonts w:ascii="Times New Roman" w:hAnsi="Times New Roman" w:cs="Times New Roman"/>
          <w:sz w:val="24"/>
          <w:szCs w:val="24"/>
        </w:rPr>
      </w:pPr>
      <w:r w:rsidRPr="004C2F19">
        <w:rPr>
          <w:rFonts w:ascii="Times New Roman" w:hAnsi="Times New Roman" w:cs="Times New Roman"/>
          <w:sz w:val="24"/>
          <w:szCs w:val="24"/>
        </w:rPr>
        <w:t>Положение о территориальном планировании содержит пояснительную записку и соответствующие карты - утверждаемая часть проекта.</w:t>
      </w:r>
    </w:p>
    <w:p w:rsidR="004C2F19" w:rsidRPr="004C2F19" w:rsidRDefault="004C2F19" w:rsidP="004C2F19">
      <w:pPr>
        <w:pStyle w:val="a5"/>
        <w:numPr>
          <w:ilvl w:val="0"/>
          <w:numId w:val="3"/>
        </w:numPr>
        <w:jc w:val="both"/>
        <w:rPr>
          <w:rFonts w:ascii="Times New Roman" w:hAnsi="Times New Roman" w:cs="Times New Roman"/>
          <w:sz w:val="24"/>
          <w:szCs w:val="24"/>
        </w:rPr>
      </w:pPr>
      <w:r w:rsidRPr="004C2F19">
        <w:rPr>
          <w:rFonts w:ascii="Times New Roman" w:hAnsi="Times New Roman" w:cs="Times New Roman"/>
          <w:sz w:val="24"/>
          <w:szCs w:val="24"/>
        </w:rPr>
        <w:t>Положение о территориальном планировании, включает в себя (в текстовой форме):</w:t>
      </w:r>
    </w:p>
    <w:p w:rsid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сведения о видах, назначении и наименованиях планируемых для размещения объектов местного значения, их основные характеристики, их местоположение (для объектов местного значения, не являющихся линейными объектами, указываются функциональные зоны), а также характеристики зон с особыми условиями использования территорий в случае, если установление таких зон требуется в связи с размещением данных объектов; параметры функциональных зон, а также сведения о планируемых для размещения в них объектах федерального значения, объектах регионального значения, объектах местного значения, за исключением линейных объектов.</w:t>
      </w:r>
    </w:p>
    <w:p w:rsidR="004C2F19" w:rsidRPr="004C2F19" w:rsidRDefault="004C2F19" w:rsidP="004C2F19">
      <w:pPr>
        <w:pStyle w:val="a5"/>
        <w:numPr>
          <w:ilvl w:val="0"/>
          <w:numId w:val="3"/>
        </w:numPr>
        <w:jc w:val="both"/>
        <w:rPr>
          <w:rFonts w:ascii="Times New Roman" w:hAnsi="Times New Roman" w:cs="Times New Roman"/>
          <w:sz w:val="24"/>
          <w:szCs w:val="24"/>
        </w:rPr>
      </w:pPr>
      <w:r w:rsidRPr="004C2F19">
        <w:rPr>
          <w:rFonts w:ascii="Times New Roman" w:hAnsi="Times New Roman" w:cs="Times New Roman"/>
          <w:sz w:val="24"/>
          <w:szCs w:val="24"/>
        </w:rPr>
        <w:t>Утверждаемая часть генерального плана включает следующие графические материалы (карты):</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карту планируемого размещения объектов местного значения;</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 xml:space="preserve">карту границ населенных пунктов (в том числе границ образуемых населенных пунктов), входящих в состав сельского поселения </w:t>
      </w:r>
      <w:r w:rsidR="00132620">
        <w:rPr>
          <w:rFonts w:ascii="Times New Roman" w:hAnsi="Times New Roman" w:cs="Times New Roman"/>
          <w:sz w:val="24"/>
          <w:szCs w:val="24"/>
        </w:rPr>
        <w:t>Ташелка</w:t>
      </w:r>
      <w:r w:rsidR="00132620" w:rsidRPr="004C2F19">
        <w:rPr>
          <w:rFonts w:ascii="Times New Roman" w:hAnsi="Times New Roman" w:cs="Times New Roman"/>
          <w:sz w:val="24"/>
          <w:szCs w:val="24"/>
        </w:rPr>
        <w:t xml:space="preserve"> </w:t>
      </w:r>
      <w:r w:rsidRPr="004C2F19">
        <w:rPr>
          <w:rFonts w:ascii="Times New Roman" w:hAnsi="Times New Roman" w:cs="Times New Roman"/>
          <w:sz w:val="24"/>
          <w:szCs w:val="24"/>
        </w:rPr>
        <w:t>муниципального района Ставропольский Самарской области;</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карту функциональных зон.</w:t>
      </w:r>
    </w:p>
    <w:p w:rsidR="004C2F19" w:rsidRPr="004C2F19" w:rsidRDefault="004C2F19" w:rsidP="004C2F19">
      <w:pPr>
        <w:pStyle w:val="a5"/>
        <w:numPr>
          <w:ilvl w:val="0"/>
          <w:numId w:val="3"/>
        </w:numPr>
        <w:jc w:val="both"/>
        <w:rPr>
          <w:rFonts w:ascii="Times New Roman" w:hAnsi="Times New Roman" w:cs="Times New Roman"/>
          <w:sz w:val="24"/>
          <w:szCs w:val="24"/>
        </w:rPr>
      </w:pPr>
      <w:r w:rsidRPr="004C2F19">
        <w:rPr>
          <w:rFonts w:ascii="Times New Roman" w:hAnsi="Times New Roman" w:cs="Times New Roman"/>
          <w:sz w:val="24"/>
          <w:szCs w:val="24"/>
        </w:rPr>
        <w:t xml:space="preserve">До утверждения законом Самарской области видов объектов местного значения в проекты генеральных планов включаются карты планируемого размещения </w:t>
      </w:r>
      <w:r w:rsidRPr="004C2F19">
        <w:rPr>
          <w:rFonts w:ascii="Times New Roman" w:hAnsi="Times New Roman" w:cs="Times New Roman"/>
          <w:sz w:val="24"/>
          <w:szCs w:val="24"/>
        </w:rPr>
        <w:lastRenderedPageBreak/>
        <w:t>объектов местного значения, необходимых для осуществления полномочий органов местного самоуправления, в том числе:</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объектов электро-, тепло-, газо- и водоснабжения населения, водоотведения;</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автомобильных дорог местного значения;</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объектов физической культуры и массового спорта, образования, здравоохранения, утилизации и переработки бытовых и промышленных отходов.</w:t>
      </w:r>
    </w:p>
    <w:p w:rsidR="004C2F19" w:rsidRPr="004C2F19" w:rsidRDefault="004C2F19" w:rsidP="004C2F19">
      <w:pPr>
        <w:pStyle w:val="a5"/>
        <w:numPr>
          <w:ilvl w:val="0"/>
          <w:numId w:val="3"/>
        </w:numPr>
        <w:jc w:val="both"/>
        <w:rPr>
          <w:rFonts w:ascii="Times New Roman" w:hAnsi="Times New Roman" w:cs="Times New Roman"/>
          <w:sz w:val="24"/>
          <w:szCs w:val="24"/>
        </w:rPr>
      </w:pPr>
      <w:r w:rsidRPr="004C2F19">
        <w:rPr>
          <w:rFonts w:ascii="Times New Roman" w:hAnsi="Times New Roman" w:cs="Times New Roman"/>
          <w:sz w:val="24"/>
          <w:szCs w:val="24"/>
        </w:rPr>
        <w:t>На картах (утверждаемая часть) проекта генерального плана соответственно отображаются:</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а)планируемые для размещения объекты местного значения, относящиеся к следующим областям:</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электро-, тепло-, газо- и водоснабжение населения, водоотведение;</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автомобильные дороги местного значения;</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физическая культура и массовый спорт, образование, здравоохранение, утилизация и переработка бытовых и промышленных отходов;</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иные области в связи с решением вопросов местного значения;</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б</w:t>
      </w:r>
      <w:proofErr w:type="gramStart"/>
      <w:r w:rsidRPr="004C2F19">
        <w:rPr>
          <w:rFonts w:ascii="Times New Roman" w:hAnsi="Times New Roman" w:cs="Times New Roman"/>
          <w:sz w:val="24"/>
          <w:szCs w:val="24"/>
        </w:rPr>
        <w:t>)г</w:t>
      </w:r>
      <w:proofErr w:type="gramEnd"/>
      <w:r w:rsidRPr="004C2F19">
        <w:rPr>
          <w:rFonts w:ascii="Times New Roman" w:hAnsi="Times New Roman" w:cs="Times New Roman"/>
          <w:sz w:val="24"/>
          <w:szCs w:val="24"/>
        </w:rPr>
        <w:t xml:space="preserve">раницы населенных пунктов (в том числе границы образуемых населенных пунктов), входящих в состав сельского поселения </w:t>
      </w:r>
      <w:r w:rsidR="00132620">
        <w:rPr>
          <w:rFonts w:ascii="Times New Roman" w:hAnsi="Times New Roman" w:cs="Times New Roman"/>
          <w:sz w:val="24"/>
          <w:szCs w:val="24"/>
        </w:rPr>
        <w:t>Ташелка</w:t>
      </w:r>
      <w:r w:rsidR="00132620" w:rsidRPr="004C2F19">
        <w:rPr>
          <w:rFonts w:ascii="Times New Roman" w:hAnsi="Times New Roman" w:cs="Times New Roman"/>
          <w:sz w:val="24"/>
          <w:szCs w:val="24"/>
        </w:rPr>
        <w:t xml:space="preserve"> </w:t>
      </w:r>
      <w:r w:rsidRPr="004C2F19">
        <w:rPr>
          <w:rFonts w:ascii="Times New Roman" w:hAnsi="Times New Roman" w:cs="Times New Roman"/>
          <w:sz w:val="24"/>
          <w:szCs w:val="24"/>
        </w:rPr>
        <w:t>муниципального района Ставропольский Самарской области;</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в)границы и описание функциональных зон с указанием планируемых для размещения в них объектов федерального значения, объектов регионального значения, объектов местного значения (за исключением линейных объектов) и местоположения линейных объектов федерального значения, линейных объектов регионального значения, линейных объектов местного значения.</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Карты утверждаемой части проекта генерального плана выполняются в масштабах 1:25000, 1:5000.</w:t>
      </w:r>
    </w:p>
    <w:p w:rsidR="004C2F19" w:rsidRPr="004C2F19" w:rsidRDefault="004C2F19" w:rsidP="004C2F19">
      <w:pPr>
        <w:pStyle w:val="a5"/>
        <w:numPr>
          <w:ilvl w:val="0"/>
          <w:numId w:val="3"/>
        </w:numPr>
        <w:jc w:val="both"/>
        <w:rPr>
          <w:rFonts w:ascii="Times New Roman" w:hAnsi="Times New Roman" w:cs="Times New Roman"/>
          <w:sz w:val="24"/>
          <w:szCs w:val="24"/>
        </w:rPr>
      </w:pPr>
      <w:r w:rsidRPr="004C2F19">
        <w:rPr>
          <w:rFonts w:ascii="Times New Roman" w:hAnsi="Times New Roman" w:cs="Times New Roman"/>
          <w:sz w:val="24"/>
          <w:szCs w:val="24"/>
        </w:rPr>
        <w:t>В целях утверждения генерального плана осуществляется подготовка соответствующих материалов по обоснованию их проектов в текстовой форме и в виде карт - обосновывающая часть.</w:t>
      </w:r>
    </w:p>
    <w:p w:rsidR="004C2F19" w:rsidRPr="004C2F19" w:rsidRDefault="004C2F19" w:rsidP="004C2F19">
      <w:pPr>
        <w:pStyle w:val="a5"/>
        <w:numPr>
          <w:ilvl w:val="0"/>
          <w:numId w:val="3"/>
        </w:numPr>
        <w:jc w:val="both"/>
        <w:rPr>
          <w:rFonts w:ascii="Times New Roman" w:hAnsi="Times New Roman" w:cs="Times New Roman"/>
          <w:sz w:val="24"/>
          <w:szCs w:val="24"/>
        </w:rPr>
      </w:pPr>
      <w:r w:rsidRPr="004C2F19">
        <w:rPr>
          <w:rFonts w:ascii="Times New Roman" w:hAnsi="Times New Roman" w:cs="Times New Roman"/>
          <w:sz w:val="24"/>
          <w:szCs w:val="24"/>
        </w:rPr>
        <w:t>Материалы по обоснованию генерального плана в текстовой форме в виде пояснительной записки содержат:</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а)сведения о планах и программах комплексного социально-экономического развития муниципального образования (при их наличии), для реализации которых осуществляется создание объектов местного значения;</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б</w:t>
      </w:r>
      <w:proofErr w:type="gramStart"/>
      <w:r w:rsidRPr="004C2F19">
        <w:rPr>
          <w:rFonts w:ascii="Times New Roman" w:hAnsi="Times New Roman" w:cs="Times New Roman"/>
          <w:sz w:val="24"/>
          <w:szCs w:val="24"/>
        </w:rPr>
        <w:t>)о</w:t>
      </w:r>
      <w:proofErr w:type="gramEnd"/>
      <w:r w:rsidRPr="004C2F19">
        <w:rPr>
          <w:rFonts w:ascii="Times New Roman" w:hAnsi="Times New Roman" w:cs="Times New Roman"/>
          <w:sz w:val="24"/>
          <w:szCs w:val="24"/>
        </w:rPr>
        <w:t xml:space="preserve">боснование выбранного варианта размещения объектов местного значения на основе анализа использования территорий сельского поселения </w:t>
      </w:r>
      <w:r w:rsidR="00132620">
        <w:rPr>
          <w:rFonts w:ascii="Times New Roman" w:hAnsi="Times New Roman" w:cs="Times New Roman"/>
          <w:sz w:val="24"/>
          <w:szCs w:val="24"/>
        </w:rPr>
        <w:t>Ташелка</w:t>
      </w:r>
      <w:r w:rsidR="00132620" w:rsidRPr="004C2F19">
        <w:rPr>
          <w:rFonts w:ascii="Times New Roman" w:hAnsi="Times New Roman" w:cs="Times New Roman"/>
          <w:sz w:val="24"/>
          <w:szCs w:val="24"/>
        </w:rPr>
        <w:t xml:space="preserve"> </w:t>
      </w:r>
      <w:r w:rsidRPr="004C2F19">
        <w:rPr>
          <w:rFonts w:ascii="Times New Roman" w:hAnsi="Times New Roman" w:cs="Times New Roman"/>
          <w:sz w:val="24"/>
          <w:szCs w:val="24"/>
        </w:rPr>
        <w:t>муниципального района Ставропольский Самарской области, возможных направлений развития этих территорий и прогнозируемых ограничений их использования;</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в)оценку возможного влияния планируемых для размещения объектов местного значения на комплексное развитие этих территорий;</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lastRenderedPageBreak/>
        <w:t>г</w:t>
      </w:r>
      <w:proofErr w:type="gramStart"/>
      <w:r w:rsidRPr="004C2F19">
        <w:rPr>
          <w:rFonts w:ascii="Times New Roman" w:hAnsi="Times New Roman" w:cs="Times New Roman"/>
          <w:sz w:val="24"/>
          <w:szCs w:val="24"/>
        </w:rPr>
        <w:t>)у</w:t>
      </w:r>
      <w:proofErr w:type="gramEnd"/>
      <w:r w:rsidRPr="004C2F19">
        <w:rPr>
          <w:rFonts w:ascii="Times New Roman" w:hAnsi="Times New Roman" w:cs="Times New Roman"/>
          <w:sz w:val="24"/>
          <w:szCs w:val="24"/>
        </w:rPr>
        <w:t>твержденные документами территориального планирования Российской Федерации, документами территориального планирования субъекта Российской Федерации сведения о видах, назначении и наименованиях, планируемых для размещения на территории сельского поселения</w:t>
      </w:r>
      <w:r w:rsidR="00132620" w:rsidRPr="00132620">
        <w:rPr>
          <w:rFonts w:ascii="Times New Roman" w:hAnsi="Times New Roman" w:cs="Times New Roman"/>
          <w:sz w:val="24"/>
          <w:szCs w:val="24"/>
        </w:rPr>
        <w:t xml:space="preserve"> </w:t>
      </w:r>
      <w:r w:rsidR="00132620">
        <w:rPr>
          <w:rFonts w:ascii="Times New Roman" w:hAnsi="Times New Roman" w:cs="Times New Roman"/>
          <w:sz w:val="24"/>
          <w:szCs w:val="24"/>
        </w:rPr>
        <w:t>Ташелка</w:t>
      </w:r>
      <w:r w:rsidRPr="004C2F19">
        <w:rPr>
          <w:rFonts w:ascii="Times New Roman" w:hAnsi="Times New Roman" w:cs="Times New Roman"/>
          <w:sz w:val="24"/>
          <w:szCs w:val="24"/>
        </w:rPr>
        <w:t xml:space="preserve"> муниципального района Ставропольский Самарской области  объектов федерального значения, объектов регионального значения, их основные характеристики, местоположение, характеристики зон с особыми условиями использования территорий в случае, если установление таких зон требуется в связи с размещением данных объектов, а также обоснование выбранного варианта размещения данных объектов на основе анализа использования этих территорий, возможных направлений их развития и прогнозируемых ограничений их использования;</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д)перечень и характеристику основных факторов риска возникновения чрезвычайных ситуаций природного и техногенного характера;</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е</w:t>
      </w:r>
      <w:proofErr w:type="gramStart"/>
      <w:r w:rsidRPr="004C2F19">
        <w:rPr>
          <w:rFonts w:ascii="Times New Roman" w:hAnsi="Times New Roman" w:cs="Times New Roman"/>
          <w:sz w:val="24"/>
          <w:szCs w:val="24"/>
        </w:rPr>
        <w:t>)п</w:t>
      </w:r>
      <w:proofErr w:type="gramEnd"/>
      <w:r w:rsidRPr="004C2F19">
        <w:rPr>
          <w:rFonts w:ascii="Times New Roman" w:hAnsi="Times New Roman" w:cs="Times New Roman"/>
          <w:sz w:val="24"/>
          <w:szCs w:val="24"/>
        </w:rPr>
        <w:t xml:space="preserve">еречень земельных участков, которые включаются в границы населенных пунктов, входящих в состав сельского поселения </w:t>
      </w:r>
      <w:r w:rsidR="00132620">
        <w:rPr>
          <w:rFonts w:ascii="Times New Roman" w:hAnsi="Times New Roman" w:cs="Times New Roman"/>
          <w:sz w:val="24"/>
          <w:szCs w:val="24"/>
        </w:rPr>
        <w:t>Ташелка</w:t>
      </w:r>
      <w:r w:rsidR="00132620" w:rsidRPr="004C2F19">
        <w:rPr>
          <w:rFonts w:ascii="Times New Roman" w:hAnsi="Times New Roman" w:cs="Times New Roman"/>
          <w:sz w:val="24"/>
          <w:szCs w:val="24"/>
        </w:rPr>
        <w:t xml:space="preserve"> </w:t>
      </w:r>
      <w:r w:rsidRPr="004C2F19">
        <w:rPr>
          <w:rFonts w:ascii="Times New Roman" w:hAnsi="Times New Roman" w:cs="Times New Roman"/>
          <w:sz w:val="24"/>
          <w:szCs w:val="24"/>
        </w:rPr>
        <w:t>муниципального района Ставропольский Самарской области, или исключаются из его границ, с указанием категорий земель, к которым планируется отнести эти земельные участки, и целей их планируемого использования;</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ж)сведения об утвержденных предметах охраны и границах территорий исторических поселений федерального значения и исторических поселений регионального значения.</w:t>
      </w:r>
    </w:p>
    <w:p w:rsidR="004C2F19" w:rsidRPr="004C2F19" w:rsidRDefault="004C2F19" w:rsidP="004C2F19">
      <w:pPr>
        <w:jc w:val="both"/>
        <w:rPr>
          <w:rFonts w:ascii="Times New Roman" w:hAnsi="Times New Roman" w:cs="Times New Roman"/>
          <w:sz w:val="24"/>
          <w:szCs w:val="24"/>
        </w:rPr>
      </w:pPr>
    </w:p>
    <w:p w:rsidR="004C2F19" w:rsidRPr="004C2F19" w:rsidRDefault="004C2F19" w:rsidP="004C2F19">
      <w:pPr>
        <w:pStyle w:val="a5"/>
        <w:numPr>
          <w:ilvl w:val="0"/>
          <w:numId w:val="3"/>
        </w:numPr>
        <w:jc w:val="both"/>
        <w:rPr>
          <w:rFonts w:ascii="Times New Roman" w:hAnsi="Times New Roman" w:cs="Times New Roman"/>
          <w:sz w:val="24"/>
          <w:szCs w:val="24"/>
        </w:rPr>
      </w:pPr>
      <w:r w:rsidRPr="004C2F19">
        <w:rPr>
          <w:rFonts w:ascii="Times New Roman" w:hAnsi="Times New Roman" w:cs="Times New Roman"/>
          <w:sz w:val="24"/>
          <w:szCs w:val="24"/>
        </w:rPr>
        <w:t>В материалах по обоснованию проектов генеральных планов, прилагаемых в виде карт, отображаются:</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 xml:space="preserve">границы сельского поселения </w:t>
      </w:r>
      <w:r w:rsidR="00132620">
        <w:rPr>
          <w:rFonts w:ascii="Times New Roman" w:hAnsi="Times New Roman" w:cs="Times New Roman"/>
          <w:sz w:val="24"/>
          <w:szCs w:val="24"/>
        </w:rPr>
        <w:t>Ташелка</w:t>
      </w:r>
      <w:r w:rsidR="00132620" w:rsidRPr="004C2F19">
        <w:rPr>
          <w:rFonts w:ascii="Times New Roman" w:hAnsi="Times New Roman" w:cs="Times New Roman"/>
          <w:sz w:val="24"/>
          <w:szCs w:val="24"/>
        </w:rPr>
        <w:t xml:space="preserve"> </w:t>
      </w:r>
      <w:r w:rsidRPr="004C2F19">
        <w:rPr>
          <w:rFonts w:ascii="Times New Roman" w:hAnsi="Times New Roman" w:cs="Times New Roman"/>
          <w:sz w:val="24"/>
          <w:szCs w:val="24"/>
        </w:rPr>
        <w:t xml:space="preserve">муниципального района </w:t>
      </w:r>
      <w:proofErr w:type="gramStart"/>
      <w:r w:rsidRPr="004C2F19">
        <w:rPr>
          <w:rFonts w:ascii="Times New Roman" w:hAnsi="Times New Roman" w:cs="Times New Roman"/>
          <w:sz w:val="24"/>
          <w:szCs w:val="24"/>
        </w:rPr>
        <w:t>Ставропольский</w:t>
      </w:r>
      <w:proofErr w:type="gramEnd"/>
      <w:r w:rsidRPr="004C2F19">
        <w:rPr>
          <w:rFonts w:ascii="Times New Roman" w:hAnsi="Times New Roman" w:cs="Times New Roman"/>
          <w:sz w:val="24"/>
          <w:szCs w:val="24"/>
        </w:rPr>
        <w:t xml:space="preserve"> Самарской области;</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границы существующих населенных пунктов, входящих в состав сельского поселения Бахилово муниципального района Ставропольский Самарской области;</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местоположение существующих и строящихся объектов местного значения;</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особые экономические зоны;</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особо охраняемые природные территории федерального, регионального, местного значения;</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территории объектов культурного наследия;</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зоны с особыми условиями использования территорий;</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территории, подверженные риску возникновения чрезвычайных ситуаций природного и техногенного характера;</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иные объекты, иные территории и (или) зоны, которые оказали влияние на установление функциональных зон и (или) планируемое размещение объектов местного значения или объектов федерального значения, объектов регионального значения, объектов местного значения муниципального района.</w:t>
      </w:r>
    </w:p>
    <w:p w:rsidR="004C2F19" w:rsidRPr="00FB3B29" w:rsidRDefault="004C2F19" w:rsidP="00FB3B29">
      <w:pPr>
        <w:pStyle w:val="a5"/>
        <w:numPr>
          <w:ilvl w:val="0"/>
          <w:numId w:val="3"/>
        </w:numPr>
        <w:jc w:val="both"/>
        <w:rPr>
          <w:rFonts w:ascii="Times New Roman" w:hAnsi="Times New Roman" w:cs="Times New Roman"/>
          <w:sz w:val="24"/>
          <w:szCs w:val="24"/>
        </w:rPr>
      </w:pPr>
      <w:r w:rsidRPr="00FB3B29">
        <w:rPr>
          <w:rFonts w:ascii="Times New Roman" w:hAnsi="Times New Roman" w:cs="Times New Roman"/>
          <w:sz w:val="24"/>
          <w:szCs w:val="24"/>
        </w:rPr>
        <w:lastRenderedPageBreak/>
        <w:t>Карты обосновывающей части проекта генерального плана в границах поселения выполняются в масштабах 1:25000, а в границах населенных пунктов - в масштабах 1:5000.</w:t>
      </w:r>
    </w:p>
    <w:p w:rsidR="004C2F19" w:rsidRPr="004C2F19" w:rsidRDefault="004C2F19" w:rsidP="004C2F19">
      <w:pPr>
        <w:jc w:val="both"/>
        <w:rPr>
          <w:rFonts w:ascii="Times New Roman" w:hAnsi="Times New Roman" w:cs="Times New Roman"/>
          <w:sz w:val="24"/>
          <w:szCs w:val="24"/>
        </w:rPr>
      </w:pPr>
    </w:p>
    <w:p w:rsidR="004C2F19" w:rsidRPr="00FB3B29" w:rsidRDefault="004C2F19" w:rsidP="00FB3B29">
      <w:pPr>
        <w:jc w:val="center"/>
        <w:rPr>
          <w:rFonts w:ascii="Times New Roman" w:hAnsi="Times New Roman" w:cs="Times New Roman"/>
          <w:b/>
          <w:sz w:val="24"/>
          <w:szCs w:val="24"/>
        </w:rPr>
      </w:pPr>
      <w:r w:rsidRPr="00FB3B29">
        <w:rPr>
          <w:rFonts w:ascii="Times New Roman" w:hAnsi="Times New Roman" w:cs="Times New Roman"/>
          <w:b/>
          <w:sz w:val="24"/>
          <w:szCs w:val="24"/>
        </w:rPr>
        <w:t>Глава IV. ПОРЯДОК ПОДГОТОВКИ ПРОЕКТА ГЕНЕРАЛЬНОГО ПЛАНА</w:t>
      </w:r>
    </w:p>
    <w:p w:rsidR="004C2F19" w:rsidRPr="004C2F19" w:rsidRDefault="004C2F19" w:rsidP="004C2F19">
      <w:pPr>
        <w:jc w:val="both"/>
        <w:rPr>
          <w:rFonts w:ascii="Times New Roman" w:hAnsi="Times New Roman" w:cs="Times New Roman"/>
          <w:sz w:val="24"/>
          <w:szCs w:val="24"/>
        </w:rPr>
      </w:pPr>
    </w:p>
    <w:p w:rsidR="00FB3B29" w:rsidRPr="00FB3B29" w:rsidRDefault="004C2F19" w:rsidP="00FB3B29">
      <w:pPr>
        <w:pStyle w:val="a5"/>
        <w:numPr>
          <w:ilvl w:val="0"/>
          <w:numId w:val="7"/>
        </w:numPr>
        <w:jc w:val="both"/>
        <w:rPr>
          <w:rFonts w:ascii="Times New Roman" w:hAnsi="Times New Roman" w:cs="Times New Roman"/>
          <w:sz w:val="24"/>
          <w:szCs w:val="24"/>
        </w:rPr>
      </w:pPr>
      <w:r w:rsidRPr="00FB3B29">
        <w:rPr>
          <w:rFonts w:ascii="Times New Roman" w:hAnsi="Times New Roman" w:cs="Times New Roman"/>
          <w:sz w:val="24"/>
          <w:szCs w:val="24"/>
        </w:rPr>
        <w:t>Решение о подготовке проекта генерального плана принимается Главой сельского поселения.</w:t>
      </w:r>
    </w:p>
    <w:p w:rsidR="00FB3B29" w:rsidRPr="00FB3B29" w:rsidRDefault="004C2F19" w:rsidP="00FB3B29">
      <w:pPr>
        <w:pStyle w:val="a5"/>
        <w:numPr>
          <w:ilvl w:val="0"/>
          <w:numId w:val="7"/>
        </w:numPr>
        <w:jc w:val="both"/>
        <w:rPr>
          <w:rFonts w:ascii="Times New Roman" w:hAnsi="Times New Roman" w:cs="Times New Roman"/>
          <w:sz w:val="24"/>
          <w:szCs w:val="24"/>
        </w:rPr>
      </w:pPr>
      <w:r w:rsidRPr="00FB3B29">
        <w:rPr>
          <w:rFonts w:ascii="Times New Roman" w:hAnsi="Times New Roman" w:cs="Times New Roman"/>
          <w:sz w:val="24"/>
          <w:szCs w:val="24"/>
        </w:rPr>
        <w:t>Подготовка проекта генерального плана осуществляется администрацией сельского поселения посредством размещения муниципального заказа в порядке, установленном федеральным законом о размещении заказов на поставки товаров, выполнение работ, оказание услуг для государственных и муниципальных нужд.</w:t>
      </w:r>
    </w:p>
    <w:p w:rsidR="00FB3B29" w:rsidRPr="00FB3B29" w:rsidRDefault="004C2F19" w:rsidP="00FB3B29">
      <w:pPr>
        <w:pStyle w:val="a5"/>
        <w:numPr>
          <w:ilvl w:val="0"/>
          <w:numId w:val="7"/>
        </w:numPr>
        <w:jc w:val="both"/>
        <w:rPr>
          <w:rFonts w:ascii="Times New Roman" w:hAnsi="Times New Roman" w:cs="Times New Roman"/>
          <w:sz w:val="24"/>
          <w:szCs w:val="24"/>
        </w:rPr>
      </w:pPr>
      <w:r w:rsidRPr="00FB3B29">
        <w:rPr>
          <w:rFonts w:ascii="Times New Roman" w:hAnsi="Times New Roman" w:cs="Times New Roman"/>
          <w:sz w:val="24"/>
          <w:szCs w:val="24"/>
        </w:rPr>
        <w:t>Подготовка проекта генерального плана осуществляется применительно ко всей территории муниципального образования. Подготовка проекта генерального плана может осуществляться применительно к отдельным населенным пунктам, входящим в состав муниципального образования, с последующим внесением в генеральный план изменений, относящихся к другим частям территорий муниципального образования.</w:t>
      </w:r>
    </w:p>
    <w:p w:rsidR="00FB3B29" w:rsidRPr="00FB3B29" w:rsidRDefault="004C2F19" w:rsidP="00FB3B29">
      <w:pPr>
        <w:pStyle w:val="a5"/>
        <w:numPr>
          <w:ilvl w:val="0"/>
          <w:numId w:val="7"/>
        </w:numPr>
        <w:jc w:val="both"/>
        <w:rPr>
          <w:rFonts w:ascii="Times New Roman" w:hAnsi="Times New Roman" w:cs="Times New Roman"/>
          <w:sz w:val="24"/>
          <w:szCs w:val="24"/>
        </w:rPr>
      </w:pPr>
      <w:proofErr w:type="gramStart"/>
      <w:r w:rsidRPr="00FB3B29">
        <w:rPr>
          <w:rFonts w:ascii="Times New Roman" w:hAnsi="Times New Roman" w:cs="Times New Roman"/>
          <w:sz w:val="24"/>
          <w:szCs w:val="24"/>
        </w:rPr>
        <w:t>В соответствии со статьей 9 Градостроительного кодекса Российской Федерации подготовка генерального плана осуществляется на основании стратегий (программ) развития отдельных отраслей экономики, приоритетных национальных проектов, межгосударственных программ, программ социально-экономического развития области, планов и программ комплексного социально-экономического развития сельского поселения</w:t>
      </w:r>
      <w:r w:rsidR="00132620" w:rsidRPr="00132620">
        <w:rPr>
          <w:rFonts w:ascii="Times New Roman" w:hAnsi="Times New Roman" w:cs="Times New Roman"/>
          <w:sz w:val="24"/>
          <w:szCs w:val="24"/>
        </w:rPr>
        <w:t xml:space="preserve"> </w:t>
      </w:r>
      <w:r w:rsidR="00132620">
        <w:rPr>
          <w:rFonts w:ascii="Times New Roman" w:hAnsi="Times New Roman" w:cs="Times New Roman"/>
          <w:sz w:val="24"/>
          <w:szCs w:val="24"/>
        </w:rPr>
        <w:t>Ташелка</w:t>
      </w:r>
      <w:r w:rsidRPr="00FB3B29">
        <w:rPr>
          <w:rFonts w:ascii="Times New Roman" w:hAnsi="Times New Roman" w:cs="Times New Roman"/>
          <w:sz w:val="24"/>
          <w:szCs w:val="24"/>
        </w:rPr>
        <w:t xml:space="preserve"> муниципального района Ставропольский Самарской области с учетом программ, принятых в установленном порядке и реализуемых за счет средств федерального бюджета, бюджета области</w:t>
      </w:r>
      <w:proofErr w:type="gramEnd"/>
      <w:r w:rsidRPr="00FB3B29">
        <w:rPr>
          <w:rFonts w:ascii="Times New Roman" w:hAnsi="Times New Roman" w:cs="Times New Roman"/>
          <w:sz w:val="24"/>
          <w:szCs w:val="24"/>
        </w:rPr>
        <w:t xml:space="preserve">, </w:t>
      </w:r>
      <w:proofErr w:type="gramStart"/>
      <w:r w:rsidRPr="00FB3B29">
        <w:rPr>
          <w:rFonts w:ascii="Times New Roman" w:hAnsi="Times New Roman" w:cs="Times New Roman"/>
          <w:sz w:val="24"/>
          <w:szCs w:val="24"/>
        </w:rPr>
        <w:t>местного бюджета, решений органов государственной власти, органов местного самоуправления, иных главных распорядителей средств соответствующих бюджетов, предусматривающих создание объектов федерального значения, объектов регионального значения, объектов местного значения, инвестиционных программ субъектов естественных монополий, организаций коммунального комплекса и сведений, содержащихся в федеральной государственной информационной системе территориального планирования, а также с учетом предложений заинтересованных лиц.</w:t>
      </w:r>
      <w:proofErr w:type="gramEnd"/>
    </w:p>
    <w:p w:rsidR="00FB3B29" w:rsidRPr="00FB3B29" w:rsidRDefault="004C2F19" w:rsidP="00FB3B29">
      <w:pPr>
        <w:pStyle w:val="a5"/>
        <w:numPr>
          <w:ilvl w:val="0"/>
          <w:numId w:val="7"/>
        </w:numPr>
        <w:jc w:val="both"/>
        <w:rPr>
          <w:rFonts w:ascii="Times New Roman" w:hAnsi="Times New Roman" w:cs="Times New Roman"/>
          <w:sz w:val="24"/>
          <w:szCs w:val="24"/>
        </w:rPr>
      </w:pPr>
      <w:r w:rsidRPr="00FB3B29">
        <w:rPr>
          <w:rFonts w:ascii="Times New Roman" w:hAnsi="Times New Roman" w:cs="Times New Roman"/>
          <w:sz w:val="24"/>
          <w:szCs w:val="24"/>
        </w:rPr>
        <w:t>Подготовка проекта генерального плана осуществляется в соответствии с требованиями статьи 9 Градостроительного кодекса Российской Федерации и с учетом региональных и местных нормативов градостроительного проектирования, результатов публичных слушаний по проекту генерального плана, а также с учетом предложений заинтересованных лиц.</w:t>
      </w:r>
    </w:p>
    <w:p w:rsidR="00FB3B29" w:rsidRPr="00FB3B29" w:rsidRDefault="004C2F19" w:rsidP="00FB3B29">
      <w:pPr>
        <w:pStyle w:val="a5"/>
        <w:numPr>
          <w:ilvl w:val="0"/>
          <w:numId w:val="7"/>
        </w:numPr>
        <w:jc w:val="both"/>
        <w:rPr>
          <w:rFonts w:ascii="Times New Roman" w:hAnsi="Times New Roman" w:cs="Times New Roman"/>
          <w:sz w:val="24"/>
          <w:szCs w:val="24"/>
        </w:rPr>
      </w:pPr>
      <w:r w:rsidRPr="00FB3B29">
        <w:rPr>
          <w:rFonts w:ascii="Times New Roman" w:hAnsi="Times New Roman" w:cs="Times New Roman"/>
          <w:sz w:val="24"/>
          <w:szCs w:val="24"/>
        </w:rPr>
        <w:t>Разработанный организацией – разработчиком проект генерального плана подлежит проверке Администрацией сельского поселения на соответствие требованиям, установленным законодательством Российской Федерации и муниципальными правовыми актами.</w:t>
      </w:r>
    </w:p>
    <w:p w:rsidR="00FB3B29" w:rsidRPr="00FB3B29" w:rsidRDefault="004C2F19" w:rsidP="00FB3B29">
      <w:pPr>
        <w:pStyle w:val="a5"/>
        <w:numPr>
          <w:ilvl w:val="0"/>
          <w:numId w:val="7"/>
        </w:numPr>
        <w:jc w:val="both"/>
        <w:rPr>
          <w:rFonts w:ascii="Times New Roman" w:hAnsi="Times New Roman" w:cs="Times New Roman"/>
          <w:sz w:val="24"/>
          <w:szCs w:val="24"/>
        </w:rPr>
      </w:pPr>
      <w:r w:rsidRPr="00FB3B29">
        <w:rPr>
          <w:rFonts w:ascii="Times New Roman" w:hAnsi="Times New Roman" w:cs="Times New Roman"/>
          <w:sz w:val="24"/>
          <w:szCs w:val="24"/>
        </w:rPr>
        <w:t xml:space="preserve">Администрация сельского поселения обеспечивает доступ к проекту генерального плана и материалам по его обоснованию в информационной системе территориального </w:t>
      </w:r>
      <w:r w:rsidR="00FB3B29" w:rsidRPr="00FB3B29">
        <w:rPr>
          <w:rFonts w:ascii="Times New Roman" w:hAnsi="Times New Roman" w:cs="Times New Roman"/>
          <w:sz w:val="24"/>
          <w:szCs w:val="24"/>
        </w:rPr>
        <w:t>планирования ФГИС</w:t>
      </w:r>
      <w:r w:rsidRPr="00FB3B29">
        <w:rPr>
          <w:rFonts w:ascii="Times New Roman" w:hAnsi="Times New Roman" w:cs="Times New Roman"/>
          <w:sz w:val="24"/>
          <w:szCs w:val="24"/>
        </w:rPr>
        <w:t xml:space="preserve"> ТП с использованием официального сайта в сети "Интернет", определенного федеральным органом исполнительной власти, </w:t>
      </w:r>
      <w:r w:rsidRPr="00FB3B29">
        <w:rPr>
          <w:rFonts w:ascii="Times New Roman" w:hAnsi="Times New Roman" w:cs="Times New Roman"/>
          <w:sz w:val="24"/>
          <w:szCs w:val="24"/>
        </w:rPr>
        <w:lastRenderedPageBreak/>
        <w:t>уполномоченным на осуществление контроля за соблюдением порядка ведения информационной системы территориального планирования не менее, чем за три месяца до утверждения генерального плана.</w:t>
      </w:r>
    </w:p>
    <w:p w:rsidR="00FB3B29" w:rsidRPr="00FB3B29" w:rsidRDefault="004C2F19" w:rsidP="00FB3B29">
      <w:pPr>
        <w:pStyle w:val="a5"/>
        <w:numPr>
          <w:ilvl w:val="0"/>
          <w:numId w:val="7"/>
        </w:numPr>
        <w:jc w:val="both"/>
        <w:rPr>
          <w:rFonts w:ascii="Times New Roman" w:hAnsi="Times New Roman" w:cs="Times New Roman"/>
          <w:sz w:val="24"/>
          <w:szCs w:val="24"/>
        </w:rPr>
      </w:pPr>
      <w:r w:rsidRPr="00FB3B29">
        <w:rPr>
          <w:rFonts w:ascii="Times New Roman" w:hAnsi="Times New Roman" w:cs="Times New Roman"/>
          <w:sz w:val="24"/>
          <w:szCs w:val="24"/>
        </w:rPr>
        <w:t>Правообладатели земельных участков и объектов капитального строительства, если их права и законные интересы нарушаются или могут быть нарушены в результате утверждения генерального плана, вправе оспорить генеральный план в судебном порядке.</w:t>
      </w:r>
    </w:p>
    <w:p w:rsidR="00FB3B29" w:rsidRPr="00FB3B29" w:rsidRDefault="004C2F19" w:rsidP="00FB3B29">
      <w:pPr>
        <w:pStyle w:val="a5"/>
        <w:numPr>
          <w:ilvl w:val="0"/>
          <w:numId w:val="7"/>
        </w:numPr>
        <w:jc w:val="both"/>
        <w:rPr>
          <w:rFonts w:ascii="Times New Roman" w:hAnsi="Times New Roman" w:cs="Times New Roman"/>
          <w:sz w:val="24"/>
          <w:szCs w:val="24"/>
        </w:rPr>
      </w:pPr>
      <w:r w:rsidRPr="00FB3B29">
        <w:rPr>
          <w:rFonts w:ascii="Times New Roman" w:hAnsi="Times New Roman" w:cs="Times New Roman"/>
          <w:sz w:val="24"/>
          <w:szCs w:val="24"/>
        </w:rPr>
        <w:t xml:space="preserve">Предложения федеральных органов государственной власти, органов государственной власти субъектов Российской Федерации, органов местного самоуправления, заинтересованных физических и юридических лиц о внесении изменений </w:t>
      </w:r>
      <w:r w:rsidR="00FB3B29" w:rsidRPr="00FB3B29">
        <w:rPr>
          <w:rFonts w:ascii="Times New Roman" w:hAnsi="Times New Roman" w:cs="Times New Roman"/>
          <w:sz w:val="24"/>
          <w:szCs w:val="24"/>
        </w:rPr>
        <w:t>в генеральный план,</w:t>
      </w:r>
      <w:r w:rsidRPr="00FB3B29">
        <w:rPr>
          <w:rFonts w:ascii="Times New Roman" w:hAnsi="Times New Roman" w:cs="Times New Roman"/>
          <w:sz w:val="24"/>
          <w:szCs w:val="24"/>
        </w:rPr>
        <w:t xml:space="preserve"> представляются Главе сельского поселения.</w:t>
      </w:r>
    </w:p>
    <w:p w:rsidR="00FB3B29" w:rsidRPr="00FB3B29" w:rsidRDefault="004C2F19" w:rsidP="00FB3B29">
      <w:pPr>
        <w:pStyle w:val="a5"/>
        <w:numPr>
          <w:ilvl w:val="0"/>
          <w:numId w:val="7"/>
        </w:numPr>
        <w:jc w:val="both"/>
        <w:rPr>
          <w:rFonts w:ascii="Times New Roman" w:hAnsi="Times New Roman" w:cs="Times New Roman"/>
          <w:sz w:val="24"/>
          <w:szCs w:val="24"/>
        </w:rPr>
      </w:pPr>
      <w:r w:rsidRPr="00FB3B29">
        <w:rPr>
          <w:rFonts w:ascii="Times New Roman" w:hAnsi="Times New Roman" w:cs="Times New Roman"/>
          <w:sz w:val="24"/>
          <w:szCs w:val="24"/>
        </w:rPr>
        <w:t>Проект генерального плана до его утверждения подлежит обязательному согласованию в случаях и порядке, установленном Правительством Российской Федерации.</w:t>
      </w:r>
    </w:p>
    <w:p w:rsidR="004C2F19" w:rsidRPr="00FB3B29" w:rsidRDefault="004C2F19" w:rsidP="00FB3B29">
      <w:pPr>
        <w:pStyle w:val="a5"/>
        <w:numPr>
          <w:ilvl w:val="0"/>
          <w:numId w:val="7"/>
        </w:numPr>
        <w:jc w:val="both"/>
        <w:rPr>
          <w:rFonts w:ascii="Times New Roman" w:hAnsi="Times New Roman" w:cs="Times New Roman"/>
          <w:sz w:val="24"/>
          <w:szCs w:val="24"/>
        </w:rPr>
      </w:pPr>
      <w:r w:rsidRPr="00FB3B29">
        <w:rPr>
          <w:rFonts w:ascii="Times New Roman" w:hAnsi="Times New Roman" w:cs="Times New Roman"/>
          <w:sz w:val="24"/>
          <w:szCs w:val="24"/>
        </w:rPr>
        <w:t>Проект генерального плана подлежит обязательному рассмотрению на публичных слушаниях, проводимых в соответствии с Градостроительным кодексом Российской Федерации, Уставом сельского поселения</w:t>
      </w:r>
      <w:r w:rsidR="00132620" w:rsidRPr="00132620">
        <w:rPr>
          <w:rFonts w:ascii="Times New Roman" w:hAnsi="Times New Roman" w:cs="Times New Roman"/>
          <w:sz w:val="24"/>
          <w:szCs w:val="24"/>
        </w:rPr>
        <w:t xml:space="preserve"> </w:t>
      </w:r>
      <w:r w:rsidR="00132620">
        <w:rPr>
          <w:rFonts w:ascii="Times New Roman" w:hAnsi="Times New Roman" w:cs="Times New Roman"/>
          <w:sz w:val="24"/>
          <w:szCs w:val="24"/>
        </w:rPr>
        <w:t>Ташелка</w:t>
      </w:r>
      <w:r w:rsidRPr="00FB3B29">
        <w:rPr>
          <w:rFonts w:ascii="Times New Roman" w:hAnsi="Times New Roman" w:cs="Times New Roman"/>
          <w:sz w:val="24"/>
          <w:szCs w:val="24"/>
        </w:rPr>
        <w:t xml:space="preserve"> муниципального района Ставропольский Самарской области. Протокол публичных слушаний по проекту генерального плана и заключение о результатах таких публичных слушаний являются обязательным приложением к проекту генерального плана, направляемому главой сельского поселения в Собрание Представителей сельского поселения для утверждения.</w:t>
      </w:r>
    </w:p>
    <w:p w:rsidR="004C2F19" w:rsidRPr="004C2F19" w:rsidRDefault="004C2F19" w:rsidP="004C2F19">
      <w:pPr>
        <w:jc w:val="both"/>
        <w:rPr>
          <w:rFonts w:ascii="Times New Roman" w:hAnsi="Times New Roman" w:cs="Times New Roman"/>
          <w:sz w:val="24"/>
          <w:szCs w:val="24"/>
        </w:rPr>
      </w:pPr>
    </w:p>
    <w:p w:rsidR="004C2F19" w:rsidRPr="00FB3B29" w:rsidRDefault="004C2F19" w:rsidP="00FB3B29">
      <w:pPr>
        <w:jc w:val="center"/>
        <w:rPr>
          <w:rFonts w:ascii="Times New Roman" w:hAnsi="Times New Roman" w:cs="Times New Roman"/>
          <w:b/>
          <w:sz w:val="24"/>
          <w:szCs w:val="24"/>
        </w:rPr>
      </w:pPr>
      <w:r w:rsidRPr="00FB3B29">
        <w:rPr>
          <w:rFonts w:ascii="Times New Roman" w:hAnsi="Times New Roman" w:cs="Times New Roman"/>
          <w:b/>
          <w:sz w:val="24"/>
          <w:szCs w:val="24"/>
        </w:rPr>
        <w:t>V. ПОРЯДОК СОГЛАСОВАНИЯ ПРОЕКТА ГЕНЕРАЛЬНОГО ПЛАНА</w:t>
      </w:r>
    </w:p>
    <w:p w:rsidR="004C2F19" w:rsidRPr="004C2F19" w:rsidRDefault="004C2F19" w:rsidP="004C2F19">
      <w:pPr>
        <w:jc w:val="both"/>
        <w:rPr>
          <w:rFonts w:ascii="Times New Roman" w:hAnsi="Times New Roman" w:cs="Times New Roman"/>
          <w:sz w:val="24"/>
          <w:szCs w:val="24"/>
        </w:rPr>
      </w:pPr>
    </w:p>
    <w:p w:rsidR="00FB3B29" w:rsidRPr="00FB3B29" w:rsidRDefault="004C2F19" w:rsidP="00FB3B29">
      <w:pPr>
        <w:pStyle w:val="a5"/>
        <w:numPr>
          <w:ilvl w:val="0"/>
          <w:numId w:val="8"/>
        </w:numPr>
        <w:jc w:val="both"/>
        <w:rPr>
          <w:rFonts w:ascii="Times New Roman" w:hAnsi="Times New Roman" w:cs="Times New Roman"/>
          <w:sz w:val="24"/>
          <w:szCs w:val="24"/>
        </w:rPr>
      </w:pPr>
      <w:r w:rsidRPr="00FB3B29">
        <w:rPr>
          <w:rFonts w:ascii="Times New Roman" w:hAnsi="Times New Roman" w:cs="Times New Roman"/>
          <w:sz w:val="24"/>
          <w:szCs w:val="24"/>
        </w:rPr>
        <w:t>Проект генерального плана до его утверждения подлежит обязательному согласованию в порядке, установленном Правительством Российской Федерации.</w:t>
      </w:r>
    </w:p>
    <w:p w:rsidR="00FB3B29" w:rsidRPr="00FB3B29" w:rsidRDefault="004C2F19" w:rsidP="00FB3B29">
      <w:pPr>
        <w:pStyle w:val="a5"/>
        <w:numPr>
          <w:ilvl w:val="0"/>
          <w:numId w:val="8"/>
        </w:numPr>
        <w:jc w:val="both"/>
        <w:rPr>
          <w:rFonts w:ascii="Times New Roman" w:hAnsi="Times New Roman" w:cs="Times New Roman"/>
          <w:sz w:val="24"/>
          <w:szCs w:val="24"/>
        </w:rPr>
      </w:pPr>
      <w:r w:rsidRPr="00FB3B29">
        <w:rPr>
          <w:rFonts w:ascii="Times New Roman" w:hAnsi="Times New Roman" w:cs="Times New Roman"/>
          <w:sz w:val="24"/>
          <w:szCs w:val="24"/>
        </w:rPr>
        <w:t>Проект генерального плана до его утверждения подлежит согласованию с:</w:t>
      </w:r>
    </w:p>
    <w:p w:rsidR="004C2F19" w:rsidRPr="004C2F19" w:rsidRDefault="004C2F19" w:rsidP="004C2F19">
      <w:pPr>
        <w:jc w:val="both"/>
        <w:rPr>
          <w:rFonts w:ascii="Times New Roman" w:hAnsi="Times New Roman" w:cs="Times New Roman"/>
          <w:sz w:val="24"/>
          <w:szCs w:val="24"/>
        </w:rPr>
      </w:pPr>
      <w:proofErr w:type="gramStart"/>
      <w:r w:rsidRPr="004C2F19">
        <w:rPr>
          <w:rFonts w:ascii="Times New Roman" w:hAnsi="Times New Roman" w:cs="Times New Roman"/>
          <w:sz w:val="24"/>
          <w:szCs w:val="24"/>
        </w:rPr>
        <w:t>федеральным органом исполнительной власти, уполномоченным на осуществление функций по выработке государственной политики и нормативно-правовому регулированию в сфере градостроительства (в случае если в соответствии с документами территориального планирования Российской Федерации планируется размещение объектов федерального значения на территории сельского поселения</w:t>
      </w:r>
      <w:r w:rsidR="00132620" w:rsidRPr="00132620">
        <w:rPr>
          <w:rFonts w:ascii="Times New Roman" w:hAnsi="Times New Roman" w:cs="Times New Roman"/>
          <w:sz w:val="24"/>
          <w:szCs w:val="24"/>
        </w:rPr>
        <w:t xml:space="preserve"> </w:t>
      </w:r>
      <w:r w:rsidR="00132620">
        <w:rPr>
          <w:rFonts w:ascii="Times New Roman" w:hAnsi="Times New Roman" w:cs="Times New Roman"/>
          <w:sz w:val="24"/>
          <w:szCs w:val="24"/>
        </w:rPr>
        <w:t>Ташелка</w:t>
      </w:r>
      <w:r w:rsidRPr="004C2F19">
        <w:rPr>
          <w:rFonts w:ascii="Times New Roman" w:hAnsi="Times New Roman" w:cs="Times New Roman"/>
          <w:sz w:val="24"/>
          <w:szCs w:val="24"/>
        </w:rPr>
        <w:t xml:space="preserve"> муниципального района Ставропольский Самарской области или предусматривается включение в соответствии с указанным проектом в границы населенных пунктов (в том числе образуемых</w:t>
      </w:r>
      <w:proofErr w:type="gramEnd"/>
      <w:r w:rsidRPr="004C2F19">
        <w:rPr>
          <w:rFonts w:ascii="Times New Roman" w:hAnsi="Times New Roman" w:cs="Times New Roman"/>
          <w:sz w:val="24"/>
          <w:szCs w:val="24"/>
        </w:rPr>
        <w:t xml:space="preserve"> </w:t>
      </w:r>
      <w:proofErr w:type="gramStart"/>
      <w:r w:rsidRPr="004C2F19">
        <w:rPr>
          <w:rFonts w:ascii="Times New Roman" w:hAnsi="Times New Roman" w:cs="Times New Roman"/>
          <w:sz w:val="24"/>
          <w:szCs w:val="24"/>
        </w:rPr>
        <w:t xml:space="preserve">населенных пунктов), входящих в состав  сельского поселения </w:t>
      </w:r>
      <w:r w:rsidR="00132620">
        <w:rPr>
          <w:rFonts w:ascii="Times New Roman" w:hAnsi="Times New Roman" w:cs="Times New Roman"/>
          <w:sz w:val="24"/>
          <w:szCs w:val="24"/>
        </w:rPr>
        <w:t>Ташелка</w:t>
      </w:r>
      <w:r w:rsidR="00132620" w:rsidRPr="004C2F19">
        <w:rPr>
          <w:rFonts w:ascii="Times New Roman" w:hAnsi="Times New Roman" w:cs="Times New Roman"/>
          <w:sz w:val="24"/>
          <w:szCs w:val="24"/>
        </w:rPr>
        <w:t xml:space="preserve"> </w:t>
      </w:r>
      <w:r w:rsidRPr="004C2F19">
        <w:rPr>
          <w:rFonts w:ascii="Times New Roman" w:hAnsi="Times New Roman" w:cs="Times New Roman"/>
          <w:sz w:val="24"/>
          <w:szCs w:val="24"/>
        </w:rPr>
        <w:t>муниципального района Ставропольский Самарской области, земельных участков из земель лесного фонда, или на территории поселения находятся особо охраняемые природные территории федерального значения, или предусматривается размещение в соответствии с указанным проектом объектов местного значения поселения, которые могут оказать негативное воздействие на водные объекты, находящиеся в федеральной собственности);</w:t>
      </w:r>
      <w:proofErr w:type="gramEnd"/>
    </w:p>
    <w:p w:rsidR="004C2F19" w:rsidRPr="004C2F19" w:rsidRDefault="004C2F19" w:rsidP="004C2F19">
      <w:pPr>
        <w:jc w:val="both"/>
        <w:rPr>
          <w:rFonts w:ascii="Times New Roman" w:hAnsi="Times New Roman" w:cs="Times New Roman"/>
          <w:sz w:val="24"/>
          <w:szCs w:val="24"/>
        </w:rPr>
      </w:pPr>
      <w:proofErr w:type="gramStart"/>
      <w:r w:rsidRPr="004C2F19">
        <w:rPr>
          <w:rFonts w:ascii="Times New Roman" w:hAnsi="Times New Roman" w:cs="Times New Roman"/>
          <w:sz w:val="24"/>
          <w:szCs w:val="24"/>
        </w:rPr>
        <w:t xml:space="preserve">Правительством Самарской области (в случае если в соответствии с документами территориального планирования Правительства Самарской области планируется размещение объектов регионального значения на территории сельского поселения </w:t>
      </w:r>
      <w:r w:rsidR="00132620">
        <w:rPr>
          <w:rFonts w:ascii="Times New Roman" w:hAnsi="Times New Roman" w:cs="Times New Roman"/>
          <w:sz w:val="24"/>
          <w:szCs w:val="24"/>
        </w:rPr>
        <w:lastRenderedPageBreak/>
        <w:t>Ташелка</w:t>
      </w:r>
      <w:r w:rsidR="00132620" w:rsidRPr="004C2F19">
        <w:rPr>
          <w:rFonts w:ascii="Times New Roman" w:hAnsi="Times New Roman" w:cs="Times New Roman"/>
          <w:sz w:val="24"/>
          <w:szCs w:val="24"/>
        </w:rPr>
        <w:t xml:space="preserve"> </w:t>
      </w:r>
      <w:r w:rsidRPr="004C2F19">
        <w:rPr>
          <w:rFonts w:ascii="Times New Roman" w:hAnsi="Times New Roman" w:cs="Times New Roman"/>
          <w:sz w:val="24"/>
          <w:szCs w:val="24"/>
        </w:rPr>
        <w:t>муниципального района Ставропольский Самарской области или предусматривается в соответствии с указанным проектом включение в границы населенных пунктов (в том числе образуемых населенных пунктов), входящих в поселения, земельных участков из земель сельскохозяйственного назначения, или исключение из</w:t>
      </w:r>
      <w:proofErr w:type="gramEnd"/>
      <w:r w:rsidRPr="004C2F19">
        <w:rPr>
          <w:rFonts w:ascii="Times New Roman" w:hAnsi="Times New Roman" w:cs="Times New Roman"/>
          <w:sz w:val="24"/>
          <w:szCs w:val="24"/>
        </w:rPr>
        <w:t xml:space="preserve"> границ этих населенных пунктов земельных участков, которые планируется отнести к категории земель сельскохозяйственного назначения, или на территории сельского поселения Бахилово муниципального района </w:t>
      </w:r>
      <w:proofErr w:type="gramStart"/>
      <w:r w:rsidRPr="004C2F19">
        <w:rPr>
          <w:rFonts w:ascii="Times New Roman" w:hAnsi="Times New Roman" w:cs="Times New Roman"/>
          <w:sz w:val="24"/>
          <w:szCs w:val="24"/>
        </w:rPr>
        <w:t>Ставропольский</w:t>
      </w:r>
      <w:proofErr w:type="gramEnd"/>
      <w:r w:rsidRPr="004C2F19">
        <w:rPr>
          <w:rFonts w:ascii="Times New Roman" w:hAnsi="Times New Roman" w:cs="Times New Roman"/>
          <w:sz w:val="24"/>
          <w:szCs w:val="24"/>
        </w:rPr>
        <w:t xml:space="preserve"> Самарской области находятся особо охраняемые природные территории регионального значения);</w:t>
      </w:r>
    </w:p>
    <w:p w:rsidR="004C2F19" w:rsidRPr="004C2F19" w:rsidRDefault="004C2F19" w:rsidP="004C2F19">
      <w:pPr>
        <w:jc w:val="both"/>
        <w:rPr>
          <w:rFonts w:ascii="Times New Roman" w:hAnsi="Times New Roman" w:cs="Times New Roman"/>
          <w:sz w:val="24"/>
          <w:szCs w:val="24"/>
        </w:rPr>
      </w:pPr>
      <w:proofErr w:type="gramStart"/>
      <w:r w:rsidRPr="004C2F19">
        <w:rPr>
          <w:rFonts w:ascii="Times New Roman" w:hAnsi="Times New Roman" w:cs="Times New Roman"/>
          <w:sz w:val="24"/>
          <w:szCs w:val="24"/>
        </w:rPr>
        <w:t>органами местного самоуправления муниципальных образований, имеющих общую границу с сельским поселением</w:t>
      </w:r>
      <w:r w:rsidR="00132620" w:rsidRPr="00132620">
        <w:rPr>
          <w:rFonts w:ascii="Times New Roman" w:hAnsi="Times New Roman" w:cs="Times New Roman"/>
          <w:sz w:val="24"/>
          <w:szCs w:val="24"/>
        </w:rPr>
        <w:t xml:space="preserve"> </w:t>
      </w:r>
      <w:r w:rsidR="00132620">
        <w:rPr>
          <w:rFonts w:ascii="Times New Roman" w:hAnsi="Times New Roman" w:cs="Times New Roman"/>
          <w:sz w:val="24"/>
          <w:szCs w:val="24"/>
        </w:rPr>
        <w:t>Ташелка</w:t>
      </w:r>
      <w:r w:rsidRPr="004C2F19">
        <w:rPr>
          <w:rFonts w:ascii="Times New Roman" w:hAnsi="Times New Roman" w:cs="Times New Roman"/>
          <w:sz w:val="24"/>
          <w:szCs w:val="24"/>
        </w:rPr>
        <w:t xml:space="preserve"> муниципального района Ставропольский Самарской области (для согласования в части соблюдения интересов населения муниципальных образований, имеющих общую границу с поселением, при установлении зон с особыми условиями использования территорий в связи с планируемым размещением объектов местного значения сельского поселения, зон планируемого размещения объектов местного значения, которые могут оказать негативное воздействие</w:t>
      </w:r>
      <w:proofErr w:type="gramEnd"/>
      <w:r w:rsidRPr="004C2F19">
        <w:rPr>
          <w:rFonts w:ascii="Times New Roman" w:hAnsi="Times New Roman" w:cs="Times New Roman"/>
          <w:sz w:val="24"/>
          <w:szCs w:val="24"/>
        </w:rPr>
        <w:t xml:space="preserve"> на окружающую среду на территории таких муниципальных образований).</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Иные вопросы не могут рассматриваться при согласовании проекта генерального плана.</w:t>
      </w:r>
    </w:p>
    <w:p w:rsidR="00FB3B29" w:rsidRPr="00FB3B29" w:rsidRDefault="004C2F19" w:rsidP="00FB3B29">
      <w:pPr>
        <w:pStyle w:val="a5"/>
        <w:numPr>
          <w:ilvl w:val="0"/>
          <w:numId w:val="8"/>
        </w:numPr>
        <w:jc w:val="both"/>
        <w:rPr>
          <w:rFonts w:ascii="Times New Roman" w:hAnsi="Times New Roman" w:cs="Times New Roman"/>
          <w:sz w:val="24"/>
          <w:szCs w:val="24"/>
        </w:rPr>
      </w:pPr>
      <w:r w:rsidRPr="00FB3B29">
        <w:rPr>
          <w:rFonts w:ascii="Times New Roman" w:hAnsi="Times New Roman" w:cs="Times New Roman"/>
          <w:sz w:val="24"/>
          <w:szCs w:val="24"/>
        </w:rPr>
        <w:t>Срок согласования проекта генерального плана не может превышать три месяца со дня поступления уведомления об обеспечении доступа к проекту генерального плана и материалов по его обоснованию в информационной системе территориального планирования.</w:t>
      </w:r>
    </w:p>
    <w:p w:rsidR="004C2F19" w:rsidRPr="00FB3B29" w:rsidRDefault="004C2F19" w:rsidP="00FB3B29">
      <w:pPr>
        <w:pStyle w:val="a5"/>
        <w:numPr>
          <w:ilvl w:val="0"/>
          <w:numId w:val="8"/>
        </w:numPr>
        <w:jc w:val="both"/>
        <w:rPr>
          <w:rFonts w:ascii="Times New Roman" w:hAnsi="Times New Roman" w:cs="Times New Roman"/>
          <w:sz w:val="24"/>
          <w:szCs w:val="24"/>
        </w:rPr>
      </w:pPr>
      <w:r w:rsidRPr="00FB3B29">
        <w:rPr>
          <w:rFonts w:ascii="Times New Roman" w:hAnsi="Times New Roman" w:cs="Times New Roman"/>
          <w:sz w:val="24"/>
          <w:szCs w:val="24"/>
        </w:rPr>
        <w:t>Заключения на проект генерального плана, направленные органами, указанными в пункте 2 настоящей Главы, могут содержать положение о согласии с таким проектом или несогласии с таким проектом с обоснованием принятого решения.</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В случае если в установленный срок не поступят заключения на проект генерального плана, такой проект считается согласованным.</w:t>
      </w:r>
    </w:p>
    <w:p w:rsidR="00FB3B29" w:rsidRPr="00FB3B29" w:rsidRDefault="004C2F19" w:rsidP="00FB3B29">
      <w:pPr>
        <w:pStyle w:val="a5"/>
        <w:numPr>
          <w:ilvl w:val="0"/>
          <w:numId w:val="8"/>
        </w:numPr>
        <w:jc w:val="both"/>
        <w:rPr>
          <w:rFonts w:ascii="Times New Roman" w:hAnsi="Times New Roman" w:cs="Times New Roman"/>
          <w:sz w:val="24"/>
          <w:szCs w:val="24"/>
        </w:rPr>
      </w:pPr>
      <w:r w:rsidRPr="00FB3B29">
        <w:rPr>
          <w:rFonts w:ascii="Times New Roman" w:hAnsi="Times New Roman" w:cs="Times New Roman"/>
          <w:sz w:val="24"/>
          <w:szCs w:val="24"/>
        </w:rPr>
        <w:t>В случае поступления от одного или нескольких органов, указанных в пункте 2 настоящей Главы, заключений, содержащих положения о несогласии с проектом генерального плана с обоснованием принятого решения, глава сельского поселения в течение тридцати дней со дня истечения установленного срока согласования такого проекта принимает решение о создании согласительной комиссии. Максимальный срок работы согласительной комиссии не может превышать три месяца.</w:t>
      </w:r>
    </w:p>
    <w:p w:rsidR="00FB3B29" w:rsidRPr="00FB3B29" w:rsidRDefault="004C2F19" w:rsidP="004C2F19">
      <w:pPr>
        <w:pStyle w:val="a5"/>
        <w:numPr>
          <w:ilvl w:val="0"/>
          <w:numId w:val="8"/>
        </w:numPr>
        <w:jc w:val="both"/>
        <w:rPr>
          <w:rFonts w:ascii="Times New Roman" w:hAnsi="Times New Roman" w:cs="Times New Roman"/>
          <w:sz w:val="24"/>
          <w:szCs w:val="24"/>
        </w:rPr>
      </w:pPr>
      <w:r w:rsidRPr="00FB3B29">
        <w:rPr>
          <w:rFonts w:ascii="Times New Roman" w:hAnsi="Times New Roman" w:cs="Times New Roman"/>
          <w:sz w:val="24"/>
          <w:szCs w:val="24"/>
        </w:rPr>
        <w:t>Порядок согласования проекта генерального плана и порядок работы согласительной комиссии осуществляются в соответствии с Положением о согласовании проектов схем территориального планирования субъектов Российской Федерации и проектов документов территориального планирования муниципальных образований, утвержденным Постановлением Правительства Российской Федерации от 24.03.2007 N 178.</w:t>
      </w:r>
    </w:p>
    <w:p w:rsidR="004C2F19" w:rsidRPr="00FB3B29" w:rsidRDefault="004C2F19" w:rsidP="00FB3B29">
      <w:pPr>
        <w:pStyle w:val="a5"/>
        <w:numPr>
          <w:ilvl w:val="0"/>
          <w:numId w:val="8"/>
        </w:numPr>
        <w:jc w:val="both"/>
        <w:rPr>
          <w:rFonts w:ascii="Times New Roman" w:hAnsi="Times New Roman" w:cs="Times New Roman"/>
          <w:sz w:val="24"/>
          <w:szCs w:val="24"/>
        </w:rPr>
      </w:pPr>
      <w:r w:rsidRPr="00FB3B29">
        <w:rPr>
          <w:rFonts w:ascii="Times New Roman" w:hAnsi="Times New Roman" w:cs="Times New Roman"/>
          <w:sz w:val="24"/>
          <w:szCs w:val="24"/>
        </w:rPr>
        <w:t>По результатам работы согласительная комиссия представляет главе поселения:</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документ о согласовании проекта генерального плана и подготовленный для утверждения проект генерального плана с внесенными в него изменениями;</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материалы в текстовой форме и в виде карт по несогласованным вопросам.</w:t>
      </w:r>
    </w:p>
    <w:p w:rsidR="004C2F19" w:rsidRPr="00FB3B29" w:rsidRDefault="004C2F19" w:rsidP="00FB3B29">
      <w:pPr>
        <w:pStyle w:val="a5"/>
        <w:numPr>
          <w:ilvl w:val="0"/>
          <w:numId w:val="8"/>
        </w:numPr>
        <w:jc w:val="both"/>
        <w:rPr>
          <w:rFonts w:ascii="Times New Roman" w:hAnsi="Times New Roman" w:cs="Times New Roman"/>
          <w:sz w:val="24"/>
          <w:szCs w:val="24"/>
        </w:rPr>
      </w:pPr>
      <w:r w:rsidRPr="00FB3B29">
        <w:rPr>
          <w:rFonts w:ascii="Times New Roman" w:hAnsi="Times New Roman" w:cs="Times New Roman"/>
          <w:sz w:val="24"/>
          <w:szCs w:val="24"/>
        </w:rPr>
        <w:lastRenderedPageBreak/>
        <w:t>На основании документов и материалов, представленных согласительной комиссией, глава сельского поселения вправе принять решение о направлении согласованного или не согласованного в определенной части проекта генерального плана совместно с протоколом публичных слушаний по проекту генерального плана и заключением о результатах таких публичных слушаний в Собрание Представителей сельского поселения или об отклонении такого проекта и о направлении его на доработку.</w:t>
      </w:r>
    </w:p>
    <w:p w:rsidR="004C2F19" w:rsidRPr="004C2F19" w:rsidRDefault="004C2F19" w:rsidP="004C2F19">
      <w:pPr>
        <w:jc w:val="both"/>
        <w:rPr>
          <w:rFonts w:ascii="Times New Roman" w:hAnsi="Times New Roman" w:cs="Times New Roman"/>
          <w:sz w:val="24"/>
          <w:szCs w:val="24"/>
        </w:rPr>
      </w:pPr>
    </w:p>
    <w:p w:rsidR="004C2F19" w:rsidRPr="00FB3B29" w:rsidRDefault="004C2F19" w:rsidP="00FB3B29">
      <w:pPr>
        <w:jc w:val="center"/>
        <w:rPr>
          <w:rFonts w:ascii="Times New Roman" w:hAnsi="Times New Roman" w:cs="Times New Roman"/>
          <w:b/>
          <w:sz w:val="24"/>
          <w:szCs w:val="24"/>
        </w:rPr>
      </w:pPr>
      <w:r w:rsidRPr="00FB3B29">
        <w:rPr>
          <w:rFonts w:ascii="Times New Roman" w:hAnsi="Times New Roman" w:cs="Times New Roman"/>
          <w:b/>
          <w:sz w:val="24"/>
          <w:szCs w:val="24"/>
        </w:rPr>
        <w:t>VI. СБОР ИСХОДНЫХ ДАННЫХ</w:t>
      </w:r>
    </w:p>
    <w:p w:rsidR="004C2F19" w:rsidRPr="00FB3B29" w:rsidRDefault="004C2F19" w:rsidP="00FB3B29">
      <w:pPr>
        <w:jc w:val="center"/>
        <w:rPr>
          <w:rFonts w:ascii="Times New Roman" w:hAnsi="Times New Roman" w:cs="Times New Roman"/>
          <w:b/>
          <w:sz w:val="24"/>
          <w:szCs w:val="24"/>
        </w:rPr>
      </w:pPr>
      <w:r w:rsidRPr="00FB3B29">
        <w:rPr>
          <w:rFonts w:ascii="Times New Roman" w:hAnsi="Times New Roman" w:cs="Times New Roman"/>
          <w:b/>
          <w:sz w:val="24"/>
          <w:szCs w:val="24"/>
        </w:rPr>
        <w:t>ДЛЯ ПОДГОТОВКИ ПРОЕКТА ГЕНЕРАЛЬНОГО ПЛАНА</w:t>
      </w:r>
    </w:p>
    <w:p w:rsidR="004C2F19" w:rsidRPr="004C2F19" w:rsidRDefault="004C2F19" w:rsidP="004C2F19">
      <w:pPr>
        <w:jc w:val="both"/>
        <w:rPr>
          <w:rFonts w:ascii="Times New Roman" w:hAnsi="Times New Roman" w:cs="Times New Roman"/>
          <w:sz w:val="24"/>
          <w:szCs w:val="24"/>
        </w:rPr>
      </w:pPr>
    </w:p>
    <w:p w:rsidR="004C2F19" w:rsidRPr="00FB3B29" w:rsidRDefault="004C2F19" w:rsidP="00FB3B29">
      <w:pPr>
        <w:pStyle w:val="a5"/>
        <w:numPr>
          <w:ilvl w:val="0"/>
          <w:numId w:val="9"/>
        </w:numPr>
        <w:jc w:val="both"/>
        <w:rPr>
          <w:rFonts w:ascii="Times New Roman" w:hAnsi="Times New Roman" w:cs="Times New Roman"/>
          <w:sz w:val="24"/>
          <w:szCs w:val="24"/>
        </w:rPr>
      </w:pPr>
      <w:r w:rsidRPr="00FB3B29">
        <w:rPr>
          <w:rFonts w:ascii="Times New Roman" w:hAnsi="Times New Roman" w:cs="Times New Roman"/>
          <w:sz w:val="24"/>
          <w:szCs w:val="24"/>
        </w:rPr>
        <w:t>Исходная информация для подготовки проекта генерального плана включает в себя:</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нормативные правовые акты органов государственной власти Самарской области и органов местного самоуправления по вопросам регулирования градостроительной деятельности, землепользования, охраны природных ресурсов, памятников истории и культуры и другую информацию, необходимую для разработки градостроительной документации;</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 xml:space="preserve">картографическую информацию, включая топографические карты различных требуемых масштабов, </w:t>
      </w:r>
      <w:proofErr w:type="spellStart"/>
      <w:r w:rsidRPr="004C2F19">
        <w:rPr>
          <w:rFonts w:ascii="Times New Roman" w:hAnsi="Times New Roman" w:cs="Times New Roman"/>
          <w:sz w:val="24"/>
          <w:szCs w:val="24"/>
        </w:rPr>
        <w:t>ортофотопланы</w:t>
      </w:r>
      <w:proofErr w:type="spellEnd"/>
      <w:r w:rsidRPr="004C2F19">
        <w:rPr>
          <w:rFonts w:ascii="Times New Roman" w:hAnsi="Times New Roman" w:cs="Times New Roman"/>
          <w:sz w:val="24"/>
          <w:szCs w:val="24"/>
        </w:rPr>
        <w:t xml:space="preserve">, </w:t>
      </w:r>
      <w:proofErr w:type="spellStart"/>
      <w:r w:rsidRPr="004C2F19">
        <w:rPr>
          <w:rFonts w:ascii="Times New Roman" w:hAnsi="Times New Roman" w:cs="Times New Roman"/>
          <w:sz w:val="24"/>
          <w:szCs w:val="24"/>
        </w:rPr>
        <w:t>аэро</w:t>
      </w:r>
      <w:proofErr w:type="spellEnd"/>
      <w:r w:rsidRPr="004C2F19">
        <w:rPr>
          <w:rFonts w:ascii="Times New Roman" w:hAnsi="Times New Roman" w:cs="Times New Roman"/>
          <w:sz w:val="24"/>
          <w:szCs w:val="24"/>
        </w:rPr>
        <w:t>- и космические снимки, в том числе цифровую картографическую информацию, представленную с необходимой точностью и имеющую достаточное для подготовки проектов генеральных планов содержание;</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иную информацию, требование о предоставлении которой может содержаться в задании на проектирование.</w:t>
      </w:r>
    </w:p>
    <w:p w:rsidR="00FB3B29" w:rsidRPr="00FB3B29" w:rsidRDefault="004C2F19" w:rsidP="00FB3B29">
      <w:pPr>
        <w:pStyle w:val="a5"/>
        <w:numPr>
          <w:ilvl w:val="0"/>
          <w:numId w:val="9"/>
        </w:numPr>
        <w:jc w:val="both"/>
        <w:rPr>
          <w:rFonts w:ascii="Times New Roman" w:hAnsi="Times New Roman" w:cs="Times New Roman"/>
          <w:sz w:val="24"/>
          <w:szCs w:val="24"/>
        </w:rPr>
      </w:pPr>
      <w:r w:rsidRPr="00FB3B29">
        <w:rPr>
          <w:rFonts w:ascii="Times New Roman" w:hAnsi="Times New Roman" w:cs="Times New Roman"/>
          <w:sz w:val="24"/>
          <w:szCs w:val="24"/>
        </w:rPr>
        <w:t>Состав и содержание исходной информации определяются в соответствии с требованиями, предъявляемыми к генеральным планам.</w:t>
      </w:r>
    </w:p>
    <w:p w:rsidR="004C2F19" w:rsidRPr="00FB3B29" w:rsidRDefault="004C2F19" w:rsidP="00FB3B29">
      <w:pPr>
        <w:pStyle w:val="a5"/>
        <w:numPr>
          <w:ilvl w:val="0"/>
          <w:numId w:val="9"/>
        </w:numPr>
        <w:jc w:val="both"/>
        <w:rPr>
          <w:rFonts w:ascii="Times New Roman" w:hAnsi="Times New Roman" w:cs="Times New Roman"/>
          <w:sz w:val="24"/>
          <w:szCs w:val="24"/>
        </w:rPr>
      </w:pPr>
      <w:r w:rsidRPr="00FB3B29">
        <w:rPr>
          <w:rFonts w:ascii="Times New Roman" w:hAnsi="Times New Roman" w:cs="Times New Roman"/>
          <w:sz w:val="24"/>
          <w:szCs w:val="24"/>
        </w:rPr>
        <w:t>Источниками получения исходной информации для подготовки проектов генеральных планов являются:</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федеральная государственная информационная система территориального планирования;</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информационная система обеспечения градостроительной деятельности;</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автоматизированная информационная система государственного кадастра недвижимости;</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иные информационные государственные и муниципальные цифровые информационные ресурсы, предоставляемые уполномоченными органами исполнительной власти, органами местного самоуправления, иными организациями и физическими лицами;</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аналитические и статистические доклады, обзоры и отчеты;</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фонды картографической и геодезической информации;</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материалы инвентаризации земель и недвижимого имущества;</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материалы инженерно-геологических и инженерно-геодезических изысканий и исследований;</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lastRenderedPageBreak/>
        <w:t>стратегии и программы, иные сведения.</w:t>
      </w:r>
    </w:p>
    <w:p w:rsidR="004C2F19" w:rsidRPr="00FB3B29" w:rsidRDefault="004C2F19" w:rsidP="00FB3B29">
      <w:pPr>
        <w:pStyle w:val="a5"/>
        <w:numPr>
          <w:ilvl w:val="0"/>
          <w:numId w:val="9"/>
        </w:numPr>
        <w:jc w:val="both"/>
        <w:rPr>
          <w:rFonts w:ascii="Times New Roman" w:hAnsi="Times New Roman" w:cs="Times New Roman"/>
          <w:sz w:val="24"/>
          <w:szCs w:val="24"/>
        </w:rPr>
      </w:pPr>
      <w:r w:rsidRPr="00FB3B29">
        <w:rPr>
          <w:rFonts w:ascii="Times New Roman" w:hAnsi="Times New Roman" w:cs="Times New Roman"/>
          <w:sz w:val="24"/>
          <w:szCs w:val="24"/>
        </w:rPr>
        <w:t>Материалы исходной информации для подготовки (внесения изменений) проекта генерального плана содержат:</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ведения, доступ к которым обеспечивается в ФГИС ТП;</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материалы информационной системы обеспечения градостроительной деятельности;</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сведения об изученности объекта территориального планирования (охват его территории материалами изысканий различного масштаба, направленности и давности их создания или обновления; наличие архивных, исторических, литературных источников и т.д.), перечень ранее выполненных научно-исследовательских работ, градостроительной и проектной документации, прочих работ, учет которых целесообразен при подготовке проекта генерального плана;</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данные о демографической ситуации и занятости населения;</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сведения о социальной, транспортной, инженерной и производственной инфраструктурах, строительной базе;</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материалы топографо-геодезической подосновы соответствующих масштабов с давностью их создания или обновления не более двух лет для территорий населенных пунктов и не более восьми лет для остальных территорий муниципальных образований, картографические и справочные материалы, материалы инженерно-геологических изысканий и исследований;</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материалы социально-экономических прогнозов развития муниципального образования.</w:t>
      </w:r>
    </w:p>
    <w:p w:rsidR="004C2F19" w:rsidRPr="00FB3B29" w:rsidRDefault="004C2F19" w:rsidP="00FB3B29">
      <w:pPr>
        <w:pStyle w:val="a5"/>
        <w:numPr>
          <w:ilvl w:val="0"/>
          <w:numId w:val="9"/>
        </w:numPr>
        <w:jc w:val="both"/>
        <w:rPr>
          <w:rFonts w:ascii="Times New Roman" w:hAnsi="Times New Roman" w:cs="Times New Roman"/>
          <w:sz w:val="24"/>
          <w:szCs w:val="24"/>
        </w:rPr>
      </w:pPr>
      <w:r w:rsidRPr="00FB3B29">
        <w:rPr>
          <w:rFonts w:ascii="Times New Roman" w:hAnsi="Times New Roman" w:cs="Times New Roman"/>
          <w:sz w:val="24"/>
          <w:szCs w:val="24"/>
        </w:rPr>
        <w:t>Сбор исходной информации обеспечивается совместно заказчиком и разработчиком генерального плана путем заключения соответствующих соглашений и (или) направления запросов для получения необходимых сведений.</w:t>
      </w:r>
    </w:p>
    <w:p w:rsidR="004C2F19" w:rsidRPr="004C2F19" w:rsidRDefault="004C2F19" w:rsidP="004C2F19">
      <w:pPr>
        <w:jc w:val="both"/>
        <w:rPr>
          <w:rFonts w:ascii="Times New Roman" w:hAnsi="Times New Roman" w:cs="Times New Roman"/>
          <w:sz w:val="24"/>
          <w:szCs w:val="24"/>
        </w:rPr>
      </w:pPr>
    </w:p>
    <w:p w:rsidR="004C2F19" w:rsidRPr="00FB3B29" w:rsidRDefault="004C2F19" w:rsidP="00FB3B29">
      <w:pPr>
        <w:jc w:val="center"/>
        <w:rPr>
          <w:rFonts w:ascii="Times New Roman" w:hAnsi="Times New Roman" w:cs="Times New Roman"/>
          <w:b/>
          <w:sz w:val="24"/>
          <w:szCs w:val="24"/>
        </w:rPr>
      </w:pPr>
      <w:r w:rsidRPr="00FB3B29">
        <w:rPr>
          <w:rFonts w:ascii="Times New Roman" w:hAnsi="Times New Roman" w:cs="Times New Roman"/>
          <w:b/>
          <w:sz w:val="24"/>
          <w:szCs w:val="24"/>
        </w:rPr>
        <w:t>Глава VII. УТВЕРЖДЕНИЕ ГЕНЕРАЛЬНОГО ПЛАНА</w:t>
      </w:r>
    </w:p>
    <w:p w:rsidR="004C2F19" w:rsidRPr="00FB3B29" w:rsidRDefault="004C2F19" w:rsidP="00FB3B29">
      <w:pPr>
        <w:jc w:val="center"/>
        <w:rPr>
          <w:rFonts w:ascii="Times New Roman" w:hAnsi="Times New Roman" w:cs="Times New Roman"/>
          <w:b/>
          <w:sz w:val="24"/>
          <w:szCs w:val="24"/>
        </w:rPr>
      </w:pPr>
    </w:p>
    <w:p w:rsidR="00FB3B29" w:rsidRPr="00FB3B29" w:rsidRDefault="004C2F19" w:rsidP="00FB3B29">
      <w:pPr>
        <w:pStyle w:val="a5"/>
        <w:numPr>
          <w:ilvl w:val="0"/>
          <w:numId w:val="10"/>
        </w:numPr>
        <w:jc w:val="both"/>
        <w:rPr>
          <w:rFonts w:ascii="Times New Roman" w:hAnsi="Times New Roman" w:cs="Times New Roman"/>
          <w:sz w:val="24"/>
          <w:szCs w:val="24"/>
        </w:rPr>
      </w:pPr>
      <w:proofErr w:type="gramStart"/>
      <w:r w:rsidRPr="00FB3B29">
        <w:rPr>
          <w:rFonts w:ascii="Times New Roman" w:hAnsi="Times New Roman" w:cs="Times New Roman"/>
          <w:sz w:val="24"/>
          <w:szCs w:val="24"/>
        </w:rPr>
        <w:t xml:space="preserve">Проект генерального плана с протоколами публичных слушаний по проекту генерального плана, заключениями о результатах таких публичных слушаний, заключениями органов, уполномоченных законодательством Российской Федерации на согласование проекта генерального плана, документами и материалами, представленными согласительной комиссией направляется Главой сельского </w:t>
      </w:r>
      <w:r w:rsidR="00FB3B29" w:rsidRPr="00FB3B29">
        <w:rPr>
          <w:rFonts w:ascii="Times New Roman" w:hAnsi="Times New Roman" w:cs="Times New Roman"/>
          <w:sz w:val="24"/>
          <w:szCs w:val="24"/>
        </w:rPr>
        <w:t>поселения на</w:t>
      </w:r>
      <w:r w:rsidRPr="00FB3B29">
        <w:rPr>
          <w:rFonts w:ascii="Times New Roman" w:hAnsi="Times New Roman" w:cs="Times New Roman"/>
          <w:sz w:val="24"/>
          <w:szCs w:val="24"/>
        </w:rPr>
        <w:t xml:space="preserve"> утверждение в Собрание Представителей сельского поселения</w:t>
      </w:r>
      <w:r w:rsidR="00132620" w:rsidRPr="00132620">
        <w:rPr>
          <w:rFonts w:ascii="Times New Roman" w:hAnsi="Times New Roman" w:cs="Times New Roman"/>
          <w:sz w:val="24"/>
          <w:szCs w:val="24"/>
        </w:rPr>
        <w:t xml:space="preserve"> </w:t>
      </w:r>
      <w:r w:rsidR="00132620">
        <w:rPr>
          <w:rFonts w:ascii="Times New Roman" w:hAnsi="Times New Roman" w:cs="Times New Roman"/>
          <w:sz w:val="24"/>
          <w:szCs w:val="24"/>
        </w:rPr>
        <w:t>Ташелка</w:t>
      </w:r>
      <w:r w:rsidRPr="00FB3B29">
        <w:rPr>
          <w:rFonts w:ascii="Times New Roman" w:hAnsi="Times New Roman" w:cs="Times New Roman"/>
          <w:sz w:val="24"/>
          <w:szCs w:val="24"/>
        </w:rPr>
        <w:t xml:space="preserve"> муниципального района Ставропольский Самарской области.</w:t>
      </w:r>
      <w:proofErr w:type="gramEnd"/>
    </w:p>
    <w:p w:rsidR="00FB3B29" w:rsidRPr="00FB3B29" w:rsidRDefault="004C2F19" w:rsidP="00FB3B29">
      <w:pPr>
        <w:pStyle w:val="a5"/>
        <w:numPr>
          <w:ilvl w:val="0"/>
          <w:numId w:val="10"/>
        </w:numPr>
        <w:jc w:val="both"/>
        <w:rPr>
          <w:rFonts w:ascii="Times New Roman" w:hAnsi="Times New Roman" w:cs="Times New Roman"/>
          <w:sz w:val="24"/>
          <w:szCs w:val="24"/>
        </w:rPr>
      </w:pPr>
      <w:r w:rsidRPr="00FB3B29">
        <w:rPr>
          <w:rFonts w:ascii="Times New Roman" w:hAnsi="Times New Roman" w:cs="Times New Roman"/>
          <w:sz w:val="24"/>
          <w:szCs w:val="24"/>
        </w:rPr>
        <w:t>Генеральный план, в том числе внесение изменений в него, утверждается Собранием Представителей сельского поселения</w:t>
      </w:r>
      <w:r w:rsidR="00132620" w:rsidRPr="00132620">
        <w:rPr>
          <w:rFonts w:ascii="Times New Roman" w:hAnsi="Times New Roman" w:cs="Times New Roman"/>
          <w:sz w:val="24"/>
          <w:szCs w:val="24"/>
        </w:rPr>
        <w:t xml:space="preserve"> </w:t>
      </w:r>
      <w:r w:rsidR="00132620">
        <w:rPr>
          <w:rFonts w:ascii="Times New Roman" w:hAnsi="Times New Roman" w:cs="Times New Roman"/>
          <w:sz w:val="24"/>
          <w:szCs w:val="24"/>
        </w:rPr>
        <w:t>Ташелка</w:t>
      </w:r>
      <w:r w:rsidRPr="00FB3B29">
        <w:rPr>
          <w:rFonts w:ascii="Times New Roman" w:hAnsi="Times New Roman" w:cs="Times New Roman"/>
          <w:sz w:val="24"/>
          <w:szCs w:val="24"/>
        </w:rPr>
        <w:t xml:space="preserve"> муниципального района Ставропольский Самарской области</w:t>
      </w:r>
    </w:p>
    <w:p w:rsidR="00FB3B29" w:rsidRPr="00FB3B29" w:rsidRDefault="004C2F19" w:rsidP="00FB3B29">
      <w:pPr>
        <w:pStyle w:val="a5"/>
        <w:numPr>
          <w:ilvl w:val="0"/>
          <w:numId w:val="10"/>
        </w:numPr>
        <w:jc w:val="both"/>
        <w:rPr>
          <w:rFonts w:ascii="Times New Roman" w:hAnsi="Times New Roman" w:cs="Times New Roman"/>
          <w:sz w:val="24"/>
          <w:szCs w:val="24"/>
        </w:rPr>
      </w:pPr>
      <w:r w:rsidRPr="00FB3B29">
        <w:rPr>
          <w:rFonts w:ascii="Times New Roman" w:hAnsi="Times New Roman" w:cs="Times New Roman"/>
          <w:sz w:val="24"/>
          <w:szCs w:val="24"/>
        </w:rPr>
        <w:t>Генеральный план подлежит опубликованию в порядке, установленном для официального опубликования муниципальных правовых актов, и размещается на официальном сайте Администрации сельского поселения. Администрация сельского поселения обеспечивает доступ к утвержденному генеральному плану сельского поселения</w:t>
      </w:r>
      <w:r w:rsidR="00132620" w:rsidRPr="00132620">
        <w:rPr>
          <w:rFonts w:ascii="Times New Roman" w:hAnsi="Times New Roman" w:cs="Times New Roman"/>
          <w:sz w:val="24"/>
          <w:szCs w:val="24"/>
        </w:rPr>
        <w:t xml:space="preserve"> </w:t>
      </w:r>
      <w:r w:rsidR="00132620">
        <w:rPr>
          <w:rFonts w:ascii="Times New Roman" w:hAnsi="Times New Roman" w:cs="Times New Roman"/>
          <w:sz w:val="24"/>
          <w:szCs w:val="24"/>
        </w:rPr>
        <w:t>Ташелка</w:t>
      </w:r>
      <w:r w:rsidRPr="00FB3B29">
        <w:rPr>
          <w:rFonts w:ascii="Times New Roman" w:hAnsi="Times New Roman" w:cs="Times New Roman"/>
          <w:sz w:val="24"/>
          <w:szCs w:val="24"/>
        </w:rPr>
        <w:t xml:space="preserve"> муниципального района Ставропольский Самарской области и материалам по его обоснованию в информационной системе </w:t>
      </w:r>
      <w:r w:rsidRPr="00FB3B29">
        <w:rPr>
          <w:rFonts w:ascii="Times New Roman" w:hAnsi="Times New Roman" w:cs="Times New Roman"/>
          <w:sz w:val="24"/>
          <w:szCs w:val="24"/>
        </w:rPr>
        <w:lastRenderedPageBreak/>
        <w:t xml:space="preserve">территориального </w:t>
      </w:r>
      <w:r w:rsidR="00FB3B29" w:rsidRPr="00FB3B29">
        <w:rPr>
          <w:rFonts w:ascii="Times New Roman" w:hAnsi="Times New Roman" w:cs="Times New Roman"/>
          <w:sz w:val="24"/>
          <w:szCs w:val="24"/>
        </w:rPr>
        <w:t>планирования ФГИС</w:t>
      </w:r>
      <w:r w:rsidRPr="00FB3B29">
        <w:rPr>
          <w:rFonts w:ascii="Times New Roman" w:hAnsi="Times New Roman" w:cs="Times New Roman"/>
          <w:sz w:val="24"/>
          <w:szCs w:val="24"/>
        </w:rPr>
        <w:t xml:space="preserve"> ТП с использованием официального сайта администрации поселения в течение десяти дней со дня утверждения генерального плана.</w:t>
      </w:r>
    </w:p>
    <w:p w:rsidR="004C2F19" w:rsidRPr="00FB3B29" w:rsidRDefault="004C2F19" w:rsidP="00FB3B29">
      <w:pPr>
        <w:pStyle w:val="a5"/>
        <w:numPr>
          <w:ilvl w:val="0"/>
          <w:numId w:val="10"/>
        </w:numPr>
        <w:jc w:val="both"/>
        <w:rPr>
          <w:rFonts w:ascii="Times New Roman" w:hAnsi="Times New Roman" w:cs="Times New Roman"/>
          <w:sz w:val="24"/>
          <w:szCs w:val="24"/>
        </w:rPr>
      </w:pPr>
      <w:r w:rsidRPr="00FB3B29">
        <w:rPr>
          <w:rFonts w:ascii="Times New Roman" w:hAnsi="Times New Roman" w:cs="Times New Roman"/>
          <w:sz w:val="24"/>
          <w:szCs w:val="24"/>
        </w:rPr>
        <w:t>Решение об утверждении генерального плана вступает в силу по истечении 10 дней со дня его официального опубликования и является обязательным для исполнения всеми участниками градостроительной деятельности независимо от их организационно-правовых форм и форм собственности.</w:t>
      </w:r>
    </w:p>
    <w:p w:rsidR="004C2F19" w:rsidRPr="004C2F19" w:rsidRDefault="004C2F19" w:rsidP="004C2F19">
      <w:pPr>
        <w:jc w:val="both"/>
        <w:rPr>
          <w:rFonts w:ascii="Times New Roman" w:hAnsi="Times New Roman" w:cs="Times New Roman"/>
          <w:sz w:val="24"/>
          <w:szCs w:val="24"/>
        </w:rPr>
      </w:pPr>
    </w:p>
    <w:p w:rsidR="004C2F19" w:rsidRPr="004C2F19" w:rsidRDefault="004C2F19" w:rsidP="004C2F19">
      <w:pPr>
        <w:jc w:val="both"/>
        <w:rPr>
          <w:rFonts w:ascii="Times New Roman" w:hAnsi="Times New Roman" w:cs="Times New Roman"/>
          <w:sz w:val="24"/>
          <w:szCs w:val="24"/>
        </w:rPr>
      </w:pPr>
    </w:p>
    <w:p w:rsidR="004C2F19" w:rsidRPr="00FB3B29" w:rsidRDefault="004C2F19" w:rsidP="00FB3B29">
      <w:pPr>
        <w:jc w:val="center"/>
        <w:rPr>
          <w:rFonts w:ascii="Times New Roman" w:hAnsi="Times New Roman" w:cs="Times New Roman"/>
          <w:b/>
          <w:sz w:val="24"/>
          <w:szCs w:val="24"/>
        </w:rPr>
      </w:pPr>
      <w:r w:rsidRPr="00FB3B29">
        <w:rPr>
          <w:rFonts w:ascii="Times New Roman" w:hAnsi="Times New Roman" w:cs="Times New Roman"/>
          <w:b/>
          <w:sz w:val="24"/>
          <w:szCs w:val="24"/>
        </w:rPr>
        <w:t>Глава VIII. РЕАЛИЗАЦИЯ ГЕНЕРАЛЬНОГО ПЛАНА</w:t>
      </w:r>
    </w:p>
    <w:p w:rsidR="004C2F19" w:rsidRPr="004C2F19" w:rsidRDefault="004C2F19" w:rsidP="004C2F19">
      <w:pPr>
        <w:jc w:val="both"/>
        <w:rPr>
          <w:rFonts w:ascii="Times New Roman" w:hAnsi="Times New Roman" w:cs="Times New Roman"/>
          <w:sz w:val="24"/>
          <w:szCs w:val="24"/>
        </w:rPr>
      </w:pPr>
    </w:p>
    <w:p w:rsidR="00FB3B29" w:rsidRPr="00FB3B29" w:rsidRDefault="004C2F19" w:rsidP="00FB3B29">
      <w:pPr>
        <w:pStyle w:val="a5"/>
        <w:numPr>
          <w:ilvl w:val="0"/>
          <w:numId w:val="11"/>
        </w:numPr>
        <w:jc w:val="both"/>
        <w:rPr>
          <w:rFonts w:ascii="Times New Roman" w:hAnsi="Times New Roman" w:cs="Times New Roman"/>
          <w:sz w:val="24"/>
          <w:szCs w:val="24"/>
        </w:rPr>
      </w:pPr>
      <w:r w:rsidRPr="00FB3B29">
        <w:rPr>
          <w:rFonts w:ascii="Times New Roman" w:hAnsi="Times New Roman" w:cs="Times New Roman"/>
          <w:sz w:val="24"/>
          <w:szCs w:val="24"/>
        </w:rPr>
        <w:t xml:space="preserve">Реализация генерального </w:t>
      </w:r>
      <w:r w:rsidR="00FB3B29" w:rsidRPr="00FB3B29">
        <w:rPr>
          <w:rFonts w:ascii="Times New Roman" w:hAnsi="Times New Roman" w:cs="Times New Roman"/>
          <w:sz w:val="24"/>
          <w:szCs w:val="24"/>
        </w:rPr>
        <w:t>плана осуществляется</w:t>
      </w:r>
      <w:r w:rsidRPr="00FB3B29">
        <w:rPr>
          <w:rFonts w:ascii="Times New Roman" w:hAnsi="Times New Roman" w:cs="Times New Roman"/>
          <w:sz w:val="24"/>
          <w:szCs w:val="24"/>
        </w:rPr>
        <w:t xml:space="preserve"> путем:</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подготовки и утверждения документации по планировке территории в соответствии с генеральным планом;</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принятия в порядке, установленном законодательством Российской Федерации, решений о резервировании земель, об изъятии, в том числе путем выкупа, земельных участков для государственных или муниципальных нужд, о переводе земель или земельных участков из одной категории в другую;</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создания объектов федерального значения, объектов регионального значения, объектов местного значения на основании документации по планировке территории.</w:t>
      </w:r>
    </w:p>
    <w:p w:rsidR="004C2F19" w:rsidRPr="00FB3B29" w:rsidRDefault="004C2F19" w:rsidP="00FB3B29">
      <w:pPr>
        <w:pStyle w:val="a5"/>
        <w:numPr>
          <w:ilvl w:val="0"/>
          <w:numId w:val="11"/>
        </w:numPr>
        <w:jc w:val="both"/>
        <w:rPr>
          <w:rFonts w:ascii="Times New Roman" w:hAnsi="Times New Roman" w:cs="Times New Roman"/>
          <w:sz w:val="24"/>
          <w:szCs w:val="24"/>
        </w:rPr>
      </w:pPr>
      <w:r w:rsidRPr="00FB3B29">
        <w:rPr>
          <w:rFonts w:ascii="Times New Roman" w:hAnsi="Times New Roman" w:cs="Times New Roman"/>
          <w:sz w:val="24"/>
          <w:szCs w:val="24"/>
        </w:rPr>
        <w:t>Реализация генерального плана осуществляется путем выполнения мероприятий, которые предусмотрены программами, утвержденными местной администрацией и реализуемыми за счет средств местного бюджета, или нормативными правовыми актами местной администрации или в установленном местной администрацией порядке решениями главных распорядителей средств местного бюджета, или инвестиционными программами организаций коммунального комплекса.</w:t>
      </w:r>
    </w:p>
    <w:p w:rsidR="004C2F19" w:rsidRPr="004C2F19" w:rsidRDefault="004C2F19" w:rsidP="004C2F19">
      <w:pPr>
        <w:jc w:val="both"/>
        <w:rPr>
          <w:rFonts w:ascii="Times New Roman" w:hAnsi="Times New Roman" w:cs="Times New Roman"/>
          <w:sz w:val="24"/>
          <w:szCs w:val="24"/>
        </w:rPr>
      </w:pPr>
    </w:p>
    <w:p w:rsidR="004C2F19" w:rsidRPr="00FB3B29" w:rsidRDefault="004C2F19" w:rsidP="00FB3B29">
      <w:pPr>
        <w:jc w:val="center"/>
        <w:rPr>
          <w:rFonts w:ascii="Times New Roman" w:hAnsi="Times New Roman" w:cs="Times New Roman"/>
          <w:b/>
          <w:sz w:val="24"/>
          <w:szCs w:val="24"/>
        </w:rPr>
      </w:pPr>
      <w:r w:rsidRPr="00FB3B29">
        <w:rPr>
          <w:rFonts w:ascii="Times New Roman" w:hAnsi="Times New Roman" w:cs="Times New Roman"/>
          <w:b/>
          <w:sz w:val="24"/>
          <w:szCs w:val="24"/>
        </w:rPr>
        <w:t>Глава IX. ПОРЯДОК ПОДГОТОВКИ ВНЕСЕНИЯ ИЗМЕНЕНИЙ</w:t>
      </w:r>
    </w:p>
    <w:p w:rsidR="004C2F19" w:rsidRPr="00FB3B29" w:rsidRDefault="004C2F19" w:rsidP="00FB3B29">
      <w:pPr>
        <w:jc w:val="center"/>
        <w:rPr>
          <w:rFonts w:ascii="Times New Roman" w:hAnsi="Times New Roman" w:cs="Times New Roman"/>
          <w:b/>
          <w:sz w:val="24"/>
          <w:szCs w:val="24"/>
        </w:rPr>
      </w:pPr>
      <w:r w:rsidRPr="00FB3B29">
        <w:rPr>
          <w:rFonts w:ascii="Times New Roman" w:hAnsi="Times New Roman" w:cs="Times New Roman"/>
          <w:b/>
          <w:sz w:val="24"/>
          <w:szCs w:val="24"/>
        </w:rPr>
        <w:t>В ГЕНЕРАЛЬНЫЙ ПЛАН</w:t>
      </w:r>
    </w:p>
    <w:p w:rsidR="004C2F19" w:rsidRPr="004C2F19" w:rsidRDefault="004C2F19" w:rsidP="004C2F19">
      <w:pPr>
        <w:jc w:val="both"/>
        <w:rPr>
          <w:rFonts w:ascii="Times New Roman" w:hAnsi="Times New Roman" w:cs="Times New Roman"/>
          <w:sz w:val="24"/>
          <w:szCs w:val="24"/>
        </w:rPr>
      </w:pPr>
    </w:p>
    <w:p w:rsidR="00FB3B29" w:rsidRPr="00FB3B29" w:rsidRDefault="004C2F19" w:rsidP="00FB3B29">
      <w:pPr>
        <w:pStyle w:val="a5"/>
        <w:numPr>
          <w:ilvl w:val="0"/>
          <w:numId w:val="12"/>
        </w:numPr>
        <w:jc w:val="both"/>
        <w:rPr>
          <w:rFonts w:ascii="Times New Roman" w:hAnsi="Times New Roman" w:cs="Times New Roman"/>
          <w:sz w:val="24"/>
          <w:szCs w:val="24"/>
        </w:rPr>
      </w:pPr>
      <w:r w:rsidRPr="00FB3B29">
        <w:rPr>
          <w:rFonts w:ascii="Times New Roman" w:hAnsi="Times New Roman" w:cs="Times New Roman"/>
          <w:sz w:val="24"/>
          <w:szCs w:val="24"/>
        </w:rPr>
        <w:t>Органы государственной власти Российской Федерации, органы государственной власти субъектов Российской Федерации, органы местного самоуправления, заинтересованные физические и юридические лица вправе обращаться к Главе сельского поселения с предложениями о внесении изменений в генеральный план.</w:t>
      </w:r>
    </w:p>
    <w:p w:rsidR="004C2F19" w:rsidRPr="00FB3B29" w:rsidRDefault="004C2F19" w:rsidP="00FB3B29">
      <w:pPr>
        <w:pStyle w:val="a5"/>
        <w:numPr>
          <w:ilvl w:val="0"/>
          <w:numId w:val="12"/>
        </w:numPr>
        <w:jc w:val="both"/>
        <w:rPr>
          <w:rFonts w:ascii="Times New Roman" w:hAnsi="Times New Roman" w:cs="Times New Roman"/>
          <w:sz w:val="24"/>
          <w:szCs w:val="24"/>
        </w:rPr>
      </w:pPr>
      <w:r w:rsidRPr="00FB3B29">
        <w:rPr>
          <w:rFonts w:ascii="Times New Roman" w:hAnsi="Times New Roman" w:cs="Times New Roman"/>
          <w:sz w:val="24"/>
          <w:szCs w:val="24"/>
        </w:rPr>
        <w:t>Предложения о внесении изменений в генеральный план могут вноситься в следующих случаях:</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 xml:space="preserve">принятия после утверждения генерального плана программ, реализуемых за счет средств федерального бюджета, бюджета области, местного бюджета, подлежащих отображению в генеральном плане муниципального образования, но не предусмотренных действующим </w:t>
      </w:r>
      <w:r w:rsidRPr="004C2F19">
        <w:rPr>
          <w:rFonts w:ascii="Times New Roman" w:hAnsi="Times New Roman" w:cs="Times New Roman"/>
          <w:sz w:val="24"/>
          <w:szCs w:val="24"/>
        </w:rPr>
        <w:lastRenderedPageBreak/>
        <w:t>генеральным планом (в соответствии с частью 7 статьи 26 Градостроительного кодекса РФ);</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принятия после утверждения генерального плана решений органов государственной власти, органов местного самоуправления, иных главных распорядителей средств соответствующих бюджетов, предусматривающих создание объектов федерального значения, объектов регионального значения, объектов местного значения, подлежащих отображению в генеральном плане муниципального образования, но не предусмотренных действующим генеральным планом (в соответствии с частью 7 статьи 26 Градостроительного кодекса РФ);</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принятия после утверждения генерального плана инвестиционных программ субъектов естественных монополий, организаций коммунального комплекса, предусматривающих создание объектов федерального значения, объектов регионального значения, объектов местного значения, подлежащих отображению в генеральном плане муниципального образования, но не предусмотренных действующим генеральным планом (в соответствии с частью 7 статьи 26 Градостроительного кодекса РФ);</w:t>
      </w:r>
    </w:p>
    <w:p w:rsidR="004C2F19" w:rsidRPr="004C2F19" w:rsidRDefault="004C2F19" w:rsidP="004C2F19">
      <w:pPr>
        <w:jc w:val="both"/>
        <w:rPr>
          <w:rFonts w:ascii="Times New Roman" w:hAnsi="Times New Roman" w:cs="Times New Roman"/>
          <w:sz w:val="24"/>
          <w:szCs w:val="24"/>
        </w:rPr>
      </w:pPr>
      <w:r w:rsidRPr="004C2F19">
        <w:rPr>
          <w:rFonts w:ascii="Times New Roman" w:hAnsi="Times New Roman" w:cs="Times New Roman"/>
          <w:sz w:val="24"/>
          <w:szCs w:val="24"/>
        </w:rPr>
        <w:t>изменения границ населенных пунктов поселения (в соответствии с подпунктом 1 пункта 1 статьи 84 Земельного кодекса РФ).</w:t>
      </w:r>
    </w:p>
    <w:p w:rsidR="00FB3B29" w:rsidRDefault="004C2F19" w:rsidP="004C2F19">
      <w:pPr>
        <w:pStyle w:val="a5"/>
        <w:numPr>
          <w:ilvl w:val="0"/>
          <w:numId w:val="12"/>
        </w:numPr>
        <w:jc w:val="both"/>
        <w:rPr>
          <w:rFonts w:ascii="Times New Roman" w:hAnsi="Times New Roman" w:cs="Times New Roman"/>
          <w:sz w:val="24"/>
          <w:szCs w:val="24"/>
        </w:rPr>
      </w:pPr>
      <w:r w:rsidRPr="00FB3B29">
        <w:rPr>
          <w:rFonts w:ascii="Times New Roman" w:hAnsi="Times New Roman" w:cs="Times New Roman"/>
          <w:sz w:val="24"/>
          <w:szCs w:val="24"/>
        </w:rPr>
        <w:t>Иные предложения о внесении изменений в генеральный план, кроме указанных в пункте 2 настоящей Главы не принимаются и не рассматриваются.</w:t>
      </w:r>
    </w:p>
    <w:p w:rsidR="004C2F19" w:rsidRPr="00FB3B29" w:rsidRDefault="004C2F19" w:rsidP="004C2F19">
      <w:pPr>
        <w:pStyle w:val="a5"/>
        <w:numPr>
          <w:ilvl w:val="0"/>
          <w:numId w:val="12"/>
        </w:numPr>
        <w:jc w:val="both"/>
        <w:rPr>
          <w:rFonts w:ascii="Times New Roman" w:hAnsi="Times New Roman" w:cs="Times New Roman"/>
          <w:sz w:val="24"/>
          <w:szCs w:val="24"/>
        </w:rPr>
      </w:pPr>
      <w:r w:rsidRPr="00FB3B29">
        <w:rPr>
          <w:rFonts w:ascii="Times New Roman" w:hAnsi="Times New Roman" w:cs="Times New Roman"/>
          <w:sz w:val="24"/>
          <w:szCs w:val="24"/>
        </w:rPr>
        <w:t>Предложения по подпункту 4 пункта 2 настоящей Главы должны содержать обоснования необходимости внесения в генеральный план соответствующих изменений и документы в соответствии со статьей 2 Федерального закона «О переводе земель или земельных участков из одной категорию в другую».</w:t>
      </w:r>
    </w:p>
    <w:p w:rsidR="00FB3B29" w:rsidRPr="00FB3B29" w:rsidRDefault="004C2F19" w:rsidP="00FB3B29">
      <w:pPr>
        <w:pStyle w:val="a5"/>
        <w:numPr>
          <w:ilvl w:val="0"/>
          <w:numId w:val="12"/>
        </w:numPr>
        <w:jc w:val="both"/>
        <w:rPr>
          <w:rFonts w:ascii="Times New Roman" w:hAnsi="Times New Roman" w:cs="Times New Roman"/>
          <w:sz w:val="24"/>
          <w:szCs w:val="24"/>
        </w:rPr>
      </w:pPr>
      <w:r w:rsidRPr="00FB3B29">
        <w:rPr>
          <w:rFonts w:ascii="Times New Roman" w:hAnsi="Times New Roman" w:cs="Times New Roman"/>
          <w:sz w:val="24"/>
          <w:szCs w:val="24"/>
        </w:rPr>
        <w:t>Периодичность внесения изменений в генеральный план по подпункту 4 пункта 2 настоящей Главы составляет не чаще, чем один раз год.</w:t>
      </w:r>
    </w:p>
    <w:p w:rsidR="004C2F19" w:rsidRPr="00FB3B29" w:rsidRDefault="004C2F19" w:rsidP="00FB3B29">
      <w:pPr>
        <w:pStyle w:val="a5"/>
        <w:numPr>
          <w:ilvl w:val="0"/>
          <w:numId w:val="12"/>
        </w:numPr>
        <w:jc w:val="both"/>
        <w:rPr>
          <w:rFonts w:ascii="Times New Roman" w:hAnsi="Times New Roman" w:cs="Times New Roman"/>
          <w:sz w:val="24"/>
          <w:szCs w:val="24"/>
        </w:rPr>
      </w:pPr>
      <w:r w:rsidRPr="00FB3B29">
        <w:rPr>
          <w:rFonts w:ascii="Times New Roman" w:hAnsi="Times New Roman" w:cs="Times New Roman"/>
          <w:sz w:val="24"/>
          <w:szCs w:val="24"/>
        </w:rPr>
        <w:t>Подготовка внесения изменений в генеральный план производится в соответствии с положениями глав IV – VII настоящего Положения.</w:t>
      </w:r>
    </w:p>
    <w:p w:rsidR="004C2F19" w:rsidRPr="004C2F19" w:rsidRDefault="004C2F19" w:rsidP="004C2F19">
      <w:pPr>
        <w:jc w:val="both"/>
        <w:rPr>
          <w:rFonts w:ascii="Times New Roman" w:hAnsi="Times New Roman" w:cs="Times New Roman"/>
          <w:sz w:val="24"/>
          <w:szCs w:val="24"/>
        </w:rPr>
      </w:pPr>
    </w:p>
    <w:p w:rsidR="004455CE" w:rsidRPr="004C2F19" w:rsidRDefault="004455CE" w:rsidP="004C2F19">
      <w:pPr>
        <w:jc w:val="both"/>
        <w:rPr>
          <w:rFonts w:ascii="Times New Roman" w:hAnsi="Times New Roman" w:cs="Times New Roman"/>
          <w:sz w:val="24"/>
          <w:szCs w:val="24"/>
        </w:rPr>
      </w:pPr>
    </w:p>
    <w:sectPr w:rsidR="004455CE" w:rsidRPr="004C2F19" w:rsidSect="00F41BC1">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Segoe UI">
    <w:panose1 w:val="020B0502040204020203"/>
    <w:charset w:val="CC"/>
    <w:family w:val="swiss"/>
    <w:pitch w:val="variable"/>
    <w:sig w:usb0="E10022FF" w:usb1="C000E47F" w:usb2="00000029" w:usb3="00000000" w:csb0="000001DF" w:csb1="00000000"/>
  </w:font>
  <w:font w:name="Calibri Light">
    <w:altName w:val="Calibri"/>
    <w:charset w:val="CC"/>
    <w:family w:val="swiss"/>
    <w:pitch w:val="variable"/>
    <w:sig w:usb0="00000001" w:usb1="4000207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531D1E"/>
    <w:multiLevelType w:val="hybridMultilevel"/>
    <w:tmpl w:val="E1FE551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951112A"/>
    <w:multiLevelType w:val="hybridMultilevel"/>
    <w:tmpl w:val="521EA64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13DB627C"/>
    <w:multiLevelType w:val="hybridMultilevel"/>
    <w:tmpl w:val="2D84750E"/>
    <w:lvl w:ilvl="0" w:tplc="939C364A">
      <w:start w:val="1"/>
      <w:numFmt w:val="decimal"/>
      <w:lvlText w:val="%1."/>
      <w:lvlJc w:val="left"/>
      <w:pPr>
        <w:ind w:left="744" w:hanging="384"/>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2AEE214F"/>
    <w:multiLevelType w:val="hybridMultilevel"/>
    <w:tmpl w:val="9BEAEB6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576F7E3C"/>
    <w:multiLevelType w:val="hybridMultilevel"/>
    <w:tmpl w:val="045EE630"/>
    <w:lvl w:ilvl="0" w:tplc="961E93C8">
      <w:start w:val="4"/>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595265C0"/>
    <w:multiLevelType w:val="hybridMultilevel"/>
    <w:tmpl w:val="9494771C"/>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6">
    <w:nsid w:val="5EB20D6F"/>
    <w:multiLevelType w:val="hybridMultilevel"/>
    <w:tmpl w:val="BB461F5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68F60537"/>
    <w:multiLevelType w:val="hybridMultilevel"/>
    <w:tmpl w:val="C2E680C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6A6C0B9B"/>
    <w:multiLevelType w:val="hybridMultilevel"/>
    <w:tmpl w:val="E24ACB6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6CA24322"/>
    <w:multiLevelType w:val="hybridMultilevel"/>
    <w:tmpl w:val="FA6CC75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789A0C2D"/>
    <w:multiLevelType w:val="hybridMultilevel"/>
    <w:tmpl w:val="F8242D3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7B663840"/>
    <w:multiLevelType w:val="hybridMultilevel"/>
    <w:tmpl w:val="04FED55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7"/>
  </w:num>
  <w:num w:numId="2">
    <w:abstractNumId w:val="9"/>
  </w:num>
  <w:num w:numId="3">
    <w:abstractNumId w:val="6"/>
  </w:num>
  <w:num w:numId="4">
    <w:abstractNumId w:val="4"/>
  </w:num>
  <w:num w:numId="5">
    <w:abstractNumId w:val="5"/>
  </w:num>
  <w:num w:numId="6">
    <w:abstractNumId w:val="8"/>
  </w:num>
  <w:num w:numId="7">
    <w:abstractNumId w:val="11"/>
  </w:num>
  <w:num w:numId="8">
    <w:abstractNumId w:val="0"/>
  </w:num>
  <w:num w:numId="9">
    <w:abstractNumId w:val="10"/>
  </w:num>
  <w:num w:numId="10">
    <w:abstractNumId w:val="2"/>
  </w:num>
  <w:num w:numId="11">
    <w:abstractNumId w:val="1"/>
  </w:num>
  <w:num w:numId="12">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571906"/>
    <w:rsid w:val="00132620"/>
    <w:rsid w:val="001A5A9D"/>
    <w:rsid w:val="004455CE"/>
    <w:rsid w:val="004C2F19"/>
    <w:rsid w:val="00571906"/>
    <w:rsid w:val="007E642F"/>
    <w:rsid w:val="008C5AD0"/>
    <w:rsid w:val="00F41BC1"/>
    <w:rsid w:val="00FB3B29"/>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41BC1"/>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4C2F19"/>
    <w:pPr>
      <w:spacing w:after="0" w:line="240" w:lineRule="auto"/>
    </w:pPr>
    <w:rPr>
      <w:rFonts w:ascii="Segoe UI" w:hAnsi="Segoe UI" w:cs="Segoe UI"/>
      <w:sz w:val="18"/>
      <w:szCs w:val="18"/>
    </w:rPr>
  </w:style>
  <w:style w:type="character" w:customStyle="1" w:styleId="a4">
    <w:name w:val="Текст выноски Знак"/>
    <w:basedOn w:val="a0"/>
    <w:link w:val="a3"/>
    <w:uiPriority w:val="99"/>
    <w:semiHidden/>
    <w:rsid w:val="004C2F19"/>
    <w:rPr>
      <w:rFonts w:ascii="Segoe UI" w:hAnsi="Segoe UI" w:cs="Segoe UI"/>
      <w:sz w:val="18"/>
      <w:szCs w:val="18"/>
    </w:rPr>
  </w:style>
  <w:style w:type="paragraph" w:styleId="a5">
    <w:name w:val="List Paragraph"/>
    <w:basedOn w:val="a"/>
    <w:uiPriority w:val="34"/>
    <w:qFormat/>
    <w:rsid w:val="004C2F19"/>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26</TotalTime>
  <Pages>12</Pages>
  <Words>4208</Words>
  <Characters>23992</Characters>
  <Application>Microsoft Office Word</Application>
  <DocSecurity>0</DocSecurity>
  <Lines>199</Lines>
  <Paragraphs>56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28144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User</cp:lastModifiedBy>
  <cp:revision>9</cp:revision>
  <cp:lastPrinted>2017-12-18T03:42:00Z</cp:lastPrinted>
  <dcterms:created xsi:type="dcterms:W3CDTF">2017-12-12T06:57:00Z</dcterms:created>
  <dcterms:modified xsi:type="dcterms:W3CDTF">2018-02-20T06:24:00Z</dcterms:modified>
</cp:coreProperties>
</file>