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139" w:rsidRDefault="00785139" w:rsidP="00785139">
      <w:pPr>
        <w:spacing w:line="240" w:lineRule="auto"/>
        <w:contextualSpacing/>
        <w:jc w:val="center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848360" cy="1046480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104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 xml:space="preserve">Самарской области 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sz w:val="18"/>
          <w:szCs w:val="18"/>
        </w:rPr>
      </w:pPr>
    </w:p>
    <w:p w:rsidR="00785139" w:rsidRDefault="00785139" w:rsidP="00785139">
      <w:pPr>
        <w:spacing w:line="240" w:lineRule="auto"/>
        <w:contextualSpacing/>
        <w:jc w:val="center"/>
      </w:pP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</w:t>
      </w:r>
      <w:r w:rsidR="00F335E4">
        <w:rPr>
          <w:rFonts w:ascii="Times New Roman" w:hAnsi="Times New Roman" w:cs="Times New Roman"/>
          <w:b/>
          <w:sz w:val="24"/>
          <w:szCs w:val="24"/>
        </w:rPr>
        <w:t>ТАШЕЛКА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D81C92" w:rsidRDefault="00D81C92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C92" w:rsidRDefault="00785139" w:rsidP="00D81C9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ПОСТАНОВЛЕНИЕ </w:t>
      </w:r>
    </w:p>
    <w:p w:rsidR="00D81C92" w:rsidRDefault="00D81C92" w:rsidP="00D81C92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85139" w:rsidRDefault="00B165E4" w:rsidP="005162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</w:t>
      </w:r>
      <w:r w:rsidR="00516210">
        <w:rPr>
          <w:rFonts w:ascii="Times New Roman" w:hAnsi="Times New Roman" w:cs="Times New Roman"/>
          <w:sz w:val="28"/>
          <w:szCs w:val="28"/>
        </w:rPr>
        <w:t xml:space="preserve">  18.06.2020 г. </w:t>
      </w:r>
      <w:r w:rsidR="00516210">
        <w:rPr>
          <w:rFonts w:ascii="Times New Roman" w:hAnsi="Times New Roman" w:cs="Times New Roman"/>
          <w:sz w:val="28"/>
          <w:szCs w:val="28"/>
        </w:rPr>
        <w:tab/>
      </w:r>
      <w:r w:rsidR="00516210">
        <w:rPr>
          <w:rFonts w:ascii="Times New Roman" w:hAnsi="Times New Roman" w:cs="Times New Roman"/>
          <w:sz w:val="28"/>
          <w:szCs w:val="28"/>
        </w:rPr>
        <w:tab/>
      </w:r>
      <w:r w:rsidR="00516210">
        <w:rPr>
          <w:rFonts w:ascii="Times New Roman" w:hAnsi="Times New Roman" w:cs="Times New Roman"/>
          <w:sz w:val="28"/>
          <w:szCs w:val="28"/>
        </w:rPr>
        <w:tab/>
      </w:r>
      <w:r w:rsidR="00516210">
        <w:rPr>
          <w:rFonts w:ascii="Times New Roman" w:hAnsi="Times New Roman" w:cs="Times New Roman"/>
          <w:sz w:val="28"/>
          <w:szCs w:val="28"/>
        </w:rPr>
        <w:tab/>
      </w:r>
      <w:r w:rsidR="00516210">
        <w:rPr>
          <w:rFonts w:ascii="Times New Roman" w:hAnsi="Times New Roman" w:cs="Times New Roman"/>
          <w:sz w:val="28"/>
          <w:szCs w:val="28"/>
        </w:rPr>
        <w:tab/>
      </w:r>
      <w:r w:rsidR="00556B76">
        <w:rPr>
          <w:rFonts w:ascii="Times New Roman" w:hAnsi="Times New Roman" w:cs="Times New Roman"/>
          <w:sz w:val="28"/>
          <w:szCs w:val="28"/>
        </w:rPr>
        <w:tab/>
      </w:r>
      <w:r w:rsidR="00556B76">
        <w:rPr>
          <w:rFonts w:ascii="Times New Roman" w:hAnsi="Times New Roman" w:cs="Times New Roman"/>
          <w:sz w:val="28"/>
          <w:szCs w:val="28"/>
        </w:rPr>
        <w:tab/>
      </w:r>
      <w:r w:rsidR="00556B76">
        <w:rPr>
          <w:rFonts w:ascii="Times New Roman" w:hAnsi="Times New Roman" w:cs="Times New Roman"/>
          <w:sz w:val="28"/>
          <w:szCs w:val="28"/>
        </w:rPr>
        <w:tab/>
      </w:r>
      <w:r w:rsidR="00556B76">
        <w:rPr>
          <w:rFonts w:ascii="Times New Roman" w:hAnsi="Times New Roman" w:cs="Times New Roman"/>
          <w:sz w:val="28"/>
          <w:szCs w:val="28"/>
        </w:rPr>
        <w:tab/>
      </w:r>
      <w:r w:rsidR="00F335E4">
        <w:rPr>
          <w:rFonts w:ascii="Times New Roman" w:hAnsi="Times New Roman" w:cs="Times New Roman"/>
          <w:sz w:val="28"/>
          <w:szCs w:val="28"/>
        </w:rPr>
        <w:t xml:space="preserve">№ </w:t>
      </w:r>
      <w:r w:rsidR="00516210">
        <w:rPr>
          <w:rFonts w:ascii="Times New Roman" w:hAnsi="Times New Roman" w:cs="Times New Roman"/>
          <w:sz w:val="28"/>
          <w:szCs w:val="28"/>
        </w:rPr>
        <w:t>36</w:t>
      </w:r>
    </w:p>
    <w:p w:rsidR="00785139" w:rsidRDefault="00785139" w:rsidP="00556B76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проведения и критерии эффективности реализации муниципальных программ  сельского поселения </w:t>
      </w:r>
      <w:r w:rsidR="00F335E4">
        <w:rPr>
          <w:rFonts w:ascii="Times New Roman" w:hAnsi="Times New Roman" w:cs="Times New Roman"/>
          <w:b/>
          <w:sz w:val="28"/>
          <w:szCs w:val="28"/>
        </w:rPr>
        <w:t>Ташелка</w:t>
      </w:r>
      <w:r w:rsidR="00B165E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556B7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B165E4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556B76">
        <w:rPr>
          <w:rFonts w:ascii="Times New Roman" w:hAnsi="Times New Roman" w:cs="Times New Roman"/>
          <w:sz w:val="26"/>
          <w:szCs w:val="26"/>
        </w:rPr>
        <w:t xml:space="preserve">В целях контроля, прогноза реализации муниципальных программ сельского поселения </w:t>
      </w:r>
      <w:r w:rsidR="00F335E4" w:rsidRPr="00556B76">
        <w:rPr>
          <w:rFonts w:ascii="Times New Roman" w:hAnsi="Times New Roman" w:cs="Times New Roman"/>
          <w:sz w:val="26"/>
          <w:szCs w:val="26"/>
        </w:rPr>
        <w:t>Ташелка</w:t>
      </w:r>
      <w:r w:rsidR="00B165E4" w:rsidRPr="00556B76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556B7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556B76">
        <w:rPr>
          <w:rFonts w:ascii="Times New Roman" w:hAnsi="Times New Roman" w:cs="Times New Roman"/>
          <w:sz w:val="26"/>
          <w:szCs w:val="26"/>
        </w:rPr>
        <w:t xml:space="preserve"> своевременного принятия мер по повышению эффективности реализации муниципальных программ и расходования бюджетных средств, администрация сельского поселения </w:t>
      </w:r>
      <w:r w:rsidR="00F335E4" w:rsidRPr="00556B76">
        <w:rPr>
          <w:rFonts w:ascii="Times New Roman" w:hAnsi="Times New Roman" w:cs="Times New Roman"/>
          <w:sz w:val="26"/>
          <w:szCs w:val="26"/>
        </w:rPr>
        <w:t>Ташелка</w:t>
      </w:r>
      <w:r w:rsidR="00B165E4" w:rsidRPr="00556B76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Pr="00556B76">
        <w:rPr>
          <w:rFonts w:ascii="Times New Roman" w:hAnsi="Times New Roman" w:cs="Times New Roman"/>
          <w:sz w:val="26"/>
          <w:szCs w:val="26"/>
        </w:rPr>
        <w:t xml:space="preserve">Ставропольский </w:t>
      </w:r>
    </w:p>
    <w:p w:rsidR="00D81C92" w:rsidRPr="00556B76" w:rsidRDefault="00D81C92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>постановляет:</w:t>
      </w:r>
    </w:p>
    <w:p w:rsidR="00D81C92" w:rsidRPr="00556B76" w:rsidRDefault="00D81C92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ab/>
        <w:t xml:space="preserve">1. Утвердить Порядок проведения и критерии </w:t>
      </w:r>
      <w:proofErr w:type="gramStart"/>
      <w:r w:rsidRPr="00556B76">
        <w:rPr>
          <w:rFonts w:ascii="Times New Roman" w:hAnsi="Times New Roman" w:cs="Times New Roman"/>
          <w:sz w:val="26"/>
          <w:szCs w:val="26"/>
        </w:rPr>
        <w:t>оценки эффективности реализации муниципальных программ сельского поселения</w:t>
      </w:r>
      <w:proofErr w:type="gramEnd"/>
      <w:r w:rsidRPr="00556B76">
        <w:rPr>
          <w:rFonts w:ascii="Times New Roman" w:hAnsi="Times New Roman" w:cs="Times New Roman"/>
          <w:sz w:val="26"/>
          <w:szCs w:val="26"/>
        </w:rPr>
        <w:t xml:space="preserve"> </w:t>
      </w:r>
      <w:r w:rsidR="00F335E4" w:rsidRPr="00556B76">
        <w:rPr>
          <w:rFonts w:ascii="Times New Roman" w:hAnsi="Times New Roman" w:cs="Times New Roman"/>
          <w:sz w:val="26"/>
          <w:szCs w:val="26"/>
        </w:rPr>
        <w:t>Ташелка</w:t>
      </w:r>
      <w:r w:rsidR="00B165E4" w:rsidRPr="00556B7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556B76">
        <w:rPr>
          <w:rFonts w:ascii="Times New Roman" w:hAnsi="Times New Roman" w:cs="Times New Roman"/>
          <w:sz w:val="26"/>
          <w:szCs w:val="26"/>
        </w:rPr>
        <w:t xml:space="preserve"> согласно приложению.</w:t>
      </w: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ab/>
        <w:t>2. Настоящее постановление вступает в силу с момента официального опубликования.</w:t>
      </w:r>
    </w:p>
    <w:p w:rsidR="00553FFF" w:rsidRPr="00556B76" w:rsidRDefault="00553FFF" w:rsidP="00553FFF">
      <w:pPr>
        <w:pStyle w:val="Style8"/>
        <w:widowControl/>
        <w:tabs>
          <w:tab w:val="left" w:pos="993"/>
        </w:tabs>
        <w:spacing w:line="240" w:lineRule="auto"/>
        <w:ind w:firstLine="0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 xml:space="preserve">            3.Опубликовать настоящее постановление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556B76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Pr="00556B7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556B76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Pr="00556B7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Pr="00556B76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Pr="00556B76">
        <w:rPr>
          <w:rFonts w:ascii="Times New Roman" w:hAnsi="Times New Roman" w:cs="Times New Roman"/>
          <w:sz w:val="26"/>
          <w:szCs w:val="26"/>
        </w:rPr>
        <w:t>)</w:t>
      </w:r>
    </w:p>
    <w:p w:rsidR="00553FFF" w:rsidRPr="00556B76" w:rsidRDefault="00553FF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ab/>
      </w:r>
      <w:r w:rsidR="00553FFF" w:rsidRPr="00556B76">
        <w:rPr>
          <w:rFonts w:ascii="Times New Roman" w:hAnsi="Times New Roman" w:cs="Times New Roman"/>
          <w:sz w:val="26"/>
          <w:szCs w:val="26"/>
        </w:rPr>
        <w:t>4</w:t>
      </w:r>
      <w:r w:rsidRPr="00556B76"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556B76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56B76">
        <w:rPr>
          <w:rFonts w:ascii="Times New Roman" w:hAnsi="Times New Roman" w:cs="Times New Roman"/>
          <w:sz w:val="26"/>
          <w:szCs w:val="26"/>
        </w:rPr>
        <w:t xml:space="preserve"> выполнением настоящего постановления оставляю за собой.</w:t>
      </w: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</w:p>
    <w:p w:rsidR="00655B8F" w:rsidRPr="00556B76" w:rsidRDefault="00655B8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</w:p>
    <w:p w:rsidR="00B165E4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 xml:space="preserve">Глава </w:t>
      </w: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556B76">
        <w:rPr>
          <w:rFonts w:ascii="Times New Roman" w:hAnsi="Times New Roman" w:cs="Times New Roman"/>
          <w:sz w:val="26"/>
          <w:szCs w:val="26"/>
        </w:rPr>
        <w:t>сельского</w:t>
      </w:r>
      <w:proofErr w:type="gramEnd"/>
      <w:r w:rsidRPr="00556B76">
        <w:rPr>
          <w:rFonts w:ascii="Times New Roman" w:hAnsi="Times New Roman" w:cs="Times New Roman"/>
          <w:sz w:val="26"/>
          <w:szCs w:val="26"/>
        </w:rPr>
        <w:t xml:space="preserve"> поселения</w:t>
      </w:r>
      <w:r w:rsidR="00F335E4" w:rsidRPr="00556B76">
        <w:rPr>
          <w:rFonts w:ascii="Times New Roman" w:hAnsi="Times New Roman" w:cs="Times New Roman"/>
          <w:sz w:val="26"/>
          <w:szCs w:val="26"/>
        </w:rPr>
        <w:t>Ташелка</w:t>
      </w:r>
      <w:r w:rsidR="00B165E4" w:rsidRPr="00556B76">
        <w:rPr>
          <w:rFonts w:ascii="Times New Roman" w:hAnsi="Times New Roman" w:cs="Times New Roman"/>
          <w:sz w:val="26"/>
          <w:szCs w:val="26"/>
        </w:rPr>
        <w:tab/>
      </w:r>
      <w:r w:rsidR="00B165E4" w:rsidRPr="00556B76">
        <w:rPr>
          <w:rFonts w:ascii="Times New Roman" w:hAnsi="Times New Roman" w:cs="Times New Roman"/>
          <w:sz w:val="26"/>
          <w:szCs w:val="26"/>
        </w:rPr>
        <w:tab/>
      </w:r>
      <w:r w:rsidR="00B165E4" w:rsidRPr="00556B76">
        <w:rPr>
          <w:rFonts w:ascii="Times New Roman" w:hAnsi="Times New Roman" w:cs="Times New Roman"/>
          <w:sz w:val="26"/>
          <w:szCs w:val="26"/>
        </w:rPr>
        <w:tab/>
      </w:r>
      <w:r w:rsidR="00B165E4" w:rsidRPr="00556B76">
        <w:rPr>
          <w:rFonts w:ascii="Times New Roman" w:hAnsi="Times New Roman" w:cs="Times New Roman"/>
          <w:sz w:val="26"/>
          <w:szCs w:val="26"/>
        </w:rPr>
        <w:tab/>
      </w:r>
      <w:r w:rsidR="00B165E4" w:rsidRPr="00556B76">
        <w:rPr>
          <w:rFonts w:ascii="Times New Roman" w:hAnsi="Times New Roman" w:cs="Times New Roman"/>
          <w:sz w:val="26"/>
          <w:szCs w:val="26"/>
        </w:rPr>
        <w:tab/>
      </w:r>
      <w:r w:rsidR="00F335E4" w:rsidRPr="00556B76">
        <w:rPr>
          <w:rFonts w:ascii="Times New Roman" w:hAnsi="Times New Roman" w:cs="Times New Roman"/>
          <w:sz w:val="26"/>
          <w:szCs w:val="26"/>
        </w:rPr>
        <w:t>А.Ю.Рублев</w:t>
      </w:r>
    </w:p>
    <w:p w:rsidR="00785139" w:rsidRPr="00556B76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556B76">
        <w:rPr>
          <w:rFonts w:ascii="Times New Roman" w:hAnsi="Times New Roman" w:cs="Times New Roman"/>
          <w:sz w:val="26"/>
          <w:szCs w:val="26"/>
        </w:rPr>
        <w:tab/>
      </w:r>
    </w:p>
    <w:p w:rsidR="00211B7D" w:rsidRPr="00F335E4" w:rsidRDefault="00211B7D">
      <w:pPr>
        <w:rPr>
          <w:rFonts w:ascii="Times New Roman" w:hAnsi="Times New Roman" w:cs="Times New Roman"/>
          <w:sz w:val="24"/>
          <w:szCs w:val="24"/>
        </w:rPr>
      </w:pPr>
    </w:p>
    <w:p w:rsidR="00D81C92" w:rsidRDefault="00D81C92"/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Приложение </w:t>
      </w:r>
    </w:p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 w:rsidRPr="00BC1AE3">
        <w:rPr>
          <w:rFonts w:ascii="Times New Roman" w:hAnsi="Times New Roman" w:cs="Times New Roman"/>
        </w:rPr>
        <w:t xml:space="preserve">к </w:t>
      </w:r>
      <w:r>
        <w:rPr>
          <w:rFonts w:ascii="Times New Roman" w:hAnsi="Times New Roman" w:cs="Times New Roman"/>
        </w:rPr>
        <w:t>проекту постановления администрации</w:t>
      </w:r>
    </w:p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Ташелка</w:t>
      </w:r>
    </w:p>
    <w:p w:rsidR="00F335E4" w:rsidRPr="00BC1AE3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от </w:t>
      </w:r>
      <w:r w:rsidR="00516210">
        <w:rPr>
          <w:rFonts w:ascii="Times New Roman" w:hAnsi="Times New Roman" w:cs="Times New Roman"/>
        </w:rPr>
        <w:t>18.</w:t>
      </w:r>
      <w:r>
        <w:rPr>
          <w:rFonts w:ascii="Times New Roman" w:hAnsi="Times New Roman" w:cs="Times New Roman"/>
        </w:rPr>
        <w:t xml:space="preserve">06.2020 г.  № </w:t>
      </w:r>
      <w:r w:rsidR="00516210">
        <w:rPr>
          <w:rFonts w:ascii="Times New Roman" w:hAnsi="Times New Roman" w:cs="Times New Roman"/>
        </w:rPr>
        <w:t>36</w:t>
      </w:r>
    </w:p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Порядок</w:t>
      </w: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проведения и критерии </w:t>
      </w:r>
      <w:proofErr w:type="gramStart"/>
      <w:r>
        <w:rPr>
          <w:rFonts w:ascii="Times New Roman" w:hAnsi="Times New Roman" w:cs="Times New Roman"/>
          <w:b/>
        </w:rPr>
        <w:t>оценки эффективности реализации   муниципальных программ  сельского поселения</w:t>
      </w:r>
      <w:proofErr w:type="gramEnd"/>
      <w:r>
        <w:rPr>
          <w:rFonts w:ascii="Times New Roman" w:hAnsi="Times New Roman" w:cs="Times New Roman"/>
          <w:b/>
        </w:rPr>
        <w:t xml:space="preserve"> Ташелка муниципального района Ставропольский Самарской области</w:t>
      </w: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муниципальных программ сельского поселения Ташелка муниципального района Ставропольский осуществляется в целях контроля, прогноза реализации муниципальной программы и своевременного принятия мер по повышению эффективности реализации муниципальной программы и расходования бюджетных средств.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муниципальной программ осуществляется на основании данных ежегодных  отчетов о выполнении муниципальной программы (далее - Отчеты), представляемых главными распорядителями средств бюджета сельского поселения Ташелка муниципального района Ставропольский, за которыми закреплено исполнение муниципальных  программ в администрации сельского поселения Ташелка муниципального района Ставропольский (далее – уполномоченный орган).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Ежегодная оценкахарактеризует эффективность реализация муниципальных программ.</w:t>
      </w:r>
    </w:p>
    <w:p w:rsidR="00F335E4" w:rsidRDefault="00F335E4" w:rsidP="00F335E4">
      <w:pPr>
        <w:pStyle w:val="a7"/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Одновременно с Отчетом главный распорядитель предоставляет расчет оценки эффективности результатов реализации программных мероприятий муниципальной программы по критериям настоящего Порядка.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наличии отклонений фактических показателей и результатов программных мероприятий муниципальной программы от планируемых главными распорядителями- исполнителями муниципальных программ представляется в составе Отчета сведения о причинах отклонений и предложения по повышению результативности муниципальной программы.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муниципальной программы рассчитывается на основе бальных оценок по критериям с учетом их весовых коэффициентов по формуле: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R</w:t>
      </w:r>
      <w:r w:rsidRPr="00E72605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  <w:lang w:val="en-US"/>
        </w:rPr>
        <w:t>Y</w:t>
      </w:r>
      <w:r w:rsidRPr="00E72605">
        <w:rPr>
          <w:rFonts w:ascii="Times New Roman" w:hAnsi="Times New Roman" w:cs="Times New Roman"/>
        </w:rPr>
        <w:t xml:space="preserve"> / </w:t>
      </w:r>
      <w:r>
        <w:rPr>
          <w:rFonts w:ascii="Times New Roman" w:hAnsi="Times New Roman" w:cs="Times New Roman"/>
          <w:lang w:val="en-US"/>
        </w:rPr>
        <w:t>B</w:t>
      </w:r>
      <w:r w:rsidRPr="00E72605">
        <w:rPr>
          <w:rFonts w:ascii="Times New Roman" w:hAnsi="Times New Roman" w:cs="Times New Roman"/>
        </w:rPr>
        <w:t xml:space="preserve"> * 100</w:t>
      </w:r>
      <w:r>
        <w:rPr>
          <w:rFonts w:ascii="Times New Roman" w:hAnsi="Times New Roman" w:cs="Times New Roman"/>
        </w:rPr>
        <w:t>,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где </w:t>
      </w:r>
      <w:r>
        <w:rPr>
          <w:rFonts w:ascii="Times New Roman" w:hAnsi="Times New Roman" w:cs="Times New Roman"/>
          <w:lang w:val="en-US"/>
        </w:rPr>
        <w:t>Y</w:t>
      </w:r>
      <w:r w:rsidRPr="0081135D">
        <w:rPr>
          <w:rFonts w:ascii="Times New Roman" w:hAnsi="Times New Roman" w:cs="Times New Roman"/>
        </w:rPr>
        <w:t xml:space="preserve"> – Запланировано (</w:t>
      </w:r>
      <w:r>
        <w:rPr>
          <w:rFonts w:ascii="Times New Roman" w:hAnsi="Times New Roman" w:cs="Times New Roman"/>
        </w:rPr>
        <w:t>утверждено</w:t>
      </w:r>
      <w:r w:rsidRPr="0081135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по программе;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lang w:val="en-US"/>
        </w:rPr>
        <w:t>B</w:t>
      </w:r>
      <w:r w:rsidRPr="0081135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Фактически исполнено по программе.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ежегодной оценки эффективности реализации муниципальной программы муниципальным программам присваивается рейтинг эффективности муниципальных программ (</w:t>
      </w:r>
      <w:r>
        <w:rPr>
          <w:rFonts w:ascii="Times New Roman" w:hAnsi="Times New Roman" w:cs="Times New Roman"/>
          <w:lang w:val="en-US"/>
        </w:rPr>
        <w:t>R</w:t>
      </w:r>
      <w:r>
        <w:rPr>
          <w:rFonts w:ascii="Times New Roman" w:hAnsi="Times New Roman" w:cs="Times New Roman"/>
        </w:rPr>
        <w:t>) в отчетном году:</w:t>
      </w:r>
    </w:p>
    <w:tbl>
      <w:tblPr>
        <w:tblStyle w:val="a8"/>
        <w:tblpPr w:leftFromText="180" w:rightFromText="180" w:vertAnchor="text" w:horzAnchor="margin" w:tblpXSpec="center" w:tblpY="-202"/>
        <w:tblW w:w="0" w:type="auto"/>
        <w:tblLook w:val="04A0"/>
      </w:tblPr>
      <w:tblGrid>
        <w:gridCol w:w="3190"/>
        <w:gridCol w:w="3190"/>
        <w:gridCol w:w="3191"/>
      </w:tblGrid>
      <w:tr w:rsidR="00556B76" w:rsidTr="00556B76">
        <w:tc>
          <w:tcPr>
            <w:tcW w:w="3190" w:type="dxa"/>
          </w:tcPr>
          <w:p w:rsidR="00556B76" w:rsidRPr="0081135D" w:rsidRDefault="00556B76" w:rsidP="00556B76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lastRenderedPageBreak/>
              <w:t>Численное значение рейтинга эффективности (</w:t>
            </w:r>
            <w:r w:rsidRPr="0081135D">
              <w:rPr>
                <w:rFonts w:ascii="Times New Roman" w:hAnsi="Times New Roman" w:cs="Times New Roman"/>
                <w:b/>
                <w:lang w:val="en-US"/>
              </w:rPr>
              <w:t>R</w:t>
            </w:r>
            <w:r w:rsidRPr="0081135D">
              <w:rPr>
                <w:rFonts w:ascii="Times New Roman" w:hAnsi="Times New Roman" w:cs="Times New Roman"/>
                <w:b/>
              </w:rPr>
              <w:t xml:space="preserve">) в </w:t>
            </w:r>
            <w:r>
              <w:rPr>
                <w:rFonts w:ascii="Times New Roman" w:hAnsi="Times New Roman" w:cs="Times New Roman"/>
                <w:b/>
              </w:rPr>
              <w:t>баллах</w:t>
            </w:r>
          </w:p>
        </w:tc>
        <w:tc>
          <w:tcPr>
            <w:tcW w:w="3190" w:type="dxa"/>
          </w:tcPr>
          <w:p w:rsidR="00556B76" w:rsidRPr="0081135D" w:rsidRDefault="00556B76" w:rsidP="00556B76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Уровень эффек</w:t>
            </w:r>
            <w:r>
              <w:rPr>
                <w:rFonts w:ascii="Times New Roman" w:hAnsi="Times New Roman" w:cs="Times New Roman"/>
                <w:b/>
              </w:rPr>
              <w:t>тивности реализации муниципальной</w:t>
            </w:r>
            <w:r w:rsidRPr="0081135D">
              <w:rPr>
                <w:rFonts w:ascii="Times New Roman" w:hAnsi="Times New Roman" w:cs="Times New Roman"/>
                <w:b/>
              </w:rPr>
              <w:t xml:space="preserve"> программы</w:t>
            </w:r>
          </w:p>
        </w:tc>
        <w:tc>
          <w:tcPr>
            <w:tcW w:w="3191" w:type="dxa"/>
          </w:tcPr>
          <w:p w:rsidR="00556B76" w:rsidRDefault="00556B76" w:rsidP="00556B76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  <w:p w:rsidR="00556B76" w:rsidRPr="0081135D" w:rsidRDefault="00556B76" w:rsidP="00556B76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Ранг уровня</w:t>
            </w:r>
          </w:p>
        </w:tc>
      </w:tr>
      <w:tr w:rsidR="00556B76" w:rsidTr="00556B76">
        <w:tc>
          <w:tcPr>
            <w:tcW w:w="3190" w:type="dxa"/>
          </w:tcPr>
          <w:p w:rsidR="00556B76" w:rsidRPr="0081135D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</w:t>
            </w:r>
            <w:r>
              <w:rPr>
                <w:rFonts w:ascii="Times New Roman" w:hAnsi="Times New Roman" w:cs="Times New Roman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556B76" w:rsidRPr="0081135D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Высокая эффективность</w:t>
            </w:r>
          </w:p>
        </w:tc>
        <w:tc>
          <w:tcPr>
            <w:tcW w:w="3191" w:type="dxa"/>
          </w:tcPr>
          <w:p w:rsidR="00556B76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Первый</w:t>
            </w:r>
          </w:p>
        </w:tc>
      </w:tr>
      <w:tr w:rsidR="00556B76" w:rsidTr="00556B76">
        <w:tc>
          <w:tcPr>
            <w:tcW w:w="3190" w:type="dxa"/>
          </w:tcPr>
          <w:p w:rsidR="00556B76" w:rsidRPr="0081135D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 75</w:t>
            </w:r>
          </w:p>
        </w:tc>
        <w:tc>
          <w:tcPr>
            <w:tcW w:w="3190" w:type="dxa"/>
          </w:tcPr>
          <w:p w:rsidR="00556B76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Достаточная эффективность</w:t>
            </w:r>
          </w:p>
        </w:tc>
        <w:tc>
          <w:tcPr>
            <w:tcW w:w="3191" w:type="dxa"/>
          </w:tcPr>
          <w:p w:rsidR="00556B76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Второй</w:t>
            </w:r>
          </w:p>
        </w:tc>
      </w:tr>
      <w:tr w:rsidR="00556B76" w:rsidTr="00556B76">
        <w:tc>
          <w:tcPr>
            <w:tcW w:w="3190" w:type="dxa"/>
          </w:tcPr>
          <w:p w:rsidR="00556B76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&lt;75</w:t>
            </w:r>
          </w:p>
        </w:tc>
        <w:tc>
          <w:tcPr>
            <w:tcW w:w="3190" w:type="dxa"/>
          </w:tcPr>
          <w:p w:rsidR="00556B76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Низкая эффективность</w:t>
            </w:r>
          </w:p>
        </w:tc>
        <w:tc>
          <w:tcPr>
            <w:tcW w:w="3191" w:type="dxa"/>
          </w:tcPr>
          <w:p w:rsidR="00556B76" w:rsidRDefault="00556B76" w:rsidP="00556B7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Третий</w:t>
            </w:r>
          </w:p>
        </w:tc>
      </w:tr>
    </w:tbl>
    <w:p w:rsidR="00F335E4" w:rsidRPr="0081135D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Положительная оценка эффективности реализации муниципальной программы присваивается при количестве набранных баллов, соответствующим рангам первого и второго уровней.</w:t>
      </w:r>
    </w:p>
    <w:p w:rsidR="00F335E4" w:rsidRDefault="00F335E4" w:rsidP="00F335E4">
      <w:pPr>
        <w:pStyle w:val="a7"/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Отрицательная оценка эффективности реализации муниципальной программы присваивается при количестве набранных баллов, соответствующему рангу третьего уровня.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муниципальных программ оформляется уполномоченным органом в виде заключения об эффективности реализации действующих муниципальных программ, содержащего,  в том числе предложения:</w:t>
      </w:r>
    </w:p>
    <w:p w:rsidR="00F335E4" w:rsidRDefault="00F335E4" w:rsidP="00F335E4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продолжении реализации муниципальных программы за счет средств бюджета сельского поселения;</w:t>
      </w:r>
    </w:p>
    <w:p w:rsidR="00F335E4" w:rsidRDefault="00F335E4" w:rsidP="00F335E4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внесении изменений и дополнений в муниципальную программу;</w:t>
      </w:r>
    </w:p>
    <w:p w:rsidR="00F335E4" w:rsidRDefault="00F335E4" w:rsidP="00F335E4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досрочном прекращении муниципальной программы;</w:t>
      </w:r>
    </w:p>
    <w:p w:rsidR="00F335E4" w:rsidRDefault="00F335E4" w:rsidP="00F335E4">
      <w:pPr>
        <w:pStyle w:val="a7"/>
        <w:spacing w:line="360" w:lineRule="auto"/>
        <w:ind w:left="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Заключение об эффективности реализации действующих муниципальных программ направляется главе сельского поселения для принятия решения. 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Подготовку проектов нормативных правовых актов администрации сельского поселения, предусматривающих внесение изменений в муниципальную программу, осуществляет главный распорядитель, исполняющий муниципальную программу в установленном порядке.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Средства бюджета сельского поселения Ташелка муниципального района Ставропольский на реализацию вновь принимаемых и действующих муниципальных программ распределяются при составлении проекта бюджета на конкурсной основе с учетом оценки эффективности реализации для действующих муниципальных программ и оценки проектов для вновь принимаемых муниципальных программ.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сельского поселения Ташелка муниципального района Ставропольский рассматривает результаты оценки и на основании рейтинга эффективности муниципальных программ принимает  решение о перечне муниципальных  программ, рекомендуемых к реализации за счет средств бюджета в очередном финансовом году, и суммах ассигнований из бюджета сельского поселения на их реализацию, подлежащих включению в проект бюджета сельского поселения на очередной финансовый год.</w:t>
      </w:r>
    </w:p>
    <w:p w:rsidR="00F335E4" w:rsidRPr="00556B76" w:rsidRDefault="00F335E4" w:rsidP="00556B76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Согласно принятому решению, главные распорядители средств бюджета сельского поселения Ташелка обеспечивают включение бюджетных ассигнований на реализацию муниципальных программ в проект бюджета сельского поселения Ташелка муниципального района Ставропольский на очередной финансовый год.</w:t>
      </w:r>
    </w:p>
    <w:sectPr w:rsidR="00F335E4" w:rsidRPr="00556B76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85139"/>
    <w:rsid w:val="000E7DC8"/>
    <w:rsid w:val="00211B7D"/>
    <w:rsid w:val="00265869"/>
    <w:rsid w:val="002A770C"/>
    <w:rsid w:val="002E5433"/>
    <w:rsid w:val="004C4A92"/>
    <w:rsid w:val="00516210"/>
    <w:rsid w:val="005362E9"/>
    <w:rsid w:val="00553FFF"/>
    <w:rsid w:val="00556B76"/>
    <w:rsid w:val="005F01AE"/>
    <w:rsid w:val="00655B8F"/>
    <w:rsid w:val="00785139"/>
    <w:rsid w:val="00AD6E23"/>
    <w:rsid w:val="00B165E4"/>
    <w:rsid w:val="00B83277"/>
    <w:rsid w:val="00D81C92"/>
    <w:rsid w:val="00EA5081"/>
    <w:rsid w:val="00F33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139"/>
  </w:style>
  <w:style w:type="paragraph" w:styleId="1">
    <w:name w:val="heading 1"/>
    <w:basedOn w:val="a"/>
    <w:next w:val="a"/>
    <w:link w:val="10"/>
    <w:qFormat/>
    <w:rsid w:val="005362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362E9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caption"/>
    <w:basedOn w:val="a"/>
    <w:unhideWhenUsed/>
    <w:qFormat/>
    <w:rsid w:val="005362E9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paragraph" w:styleId="a4">
    <w:name w:val="No Spacing"/>
    <w:uiPriority w:val="1"/>
    <w:qFormat/>
    <w:rsid w:val="005362E9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785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513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335E4"/>
    <w:pPr>
      <w:ind w:left="720"/>
      <w:contextualSpacing/>
    </w:pPr>
  </w:style>
  <w:style w:type="table" w:styleId="a8">
    <w:name w:val="Table Grid"/>
    <w:basedOn w:val="a1"/>
    <w:uiPriority w:val="59"/>
    <w:rsid w:val="00F335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8">
    <w:name w:val="Style8"/>
    <w:basedOn w:val="a"/>
    <w:uiPriority w:val="99"/>
    <w:rsid w:val="00553FFF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32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0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893</Words>
  <Characters>5095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13</cp:revision>
  <cp:lastPrinted>2020-07-21T11:42:00Z</cp:lastPrinted>
  <dcterms:created xsi:type="dcterms:W3CDTF">2015-06-05T11:34:00Z</dcterms:created>
  <dcterms:modified xsi:type="dcterms:W3CDTF">2020-07-21T11:42:00Z</dcterms:modified>
</cp:coreProperties>
</file>