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BC" w:rsidRPr="000746BC" w:rsidRDefault="000746BC" w:rsidP="000746B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АДМИНИСТРАЦИЯ СЕЛЬСКОГО ПОСЕЛЕНИЯ </w:t>
      </w:r>
      <w:r w:rsidR="006621B6">
        <w:rPr>
          <w:rFonts w:ascii="Times New Roman" w:eastAsia="Calibri" w:hAnsi="Times New Roman" w:cs="Times New Roman"/>
          <w:b/>
          <w:bCs/>
          <w:lang w:eastAsia="ru-RU"/>
        </w:rPr>
        <w:t>ТАШЕЛКА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 w:rsidR="00EC3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662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DC0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611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06.2024г.                                                                                               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746BC" w:rsidRPr="00611AD7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="00135469" w:rsidRPr="00611A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методики </w:t>
      </w:r>
      <w:r w:rsidR="00135469" w:rsidRPr="00611AD7">
        <w:rPr>
          <w:rFonts w:ascii="Times New Roman" w:hAnsi="Times New Roman" w:cs="Times New Roman"/>
          <w:b/>
          <w:sz w:val="24"/>
          <w:szCs w:val="24"/>
        </w:rPr>
        <w:t xml:space="preserve">по </w:t>
      </w:r>
      <w:bookmarkStart w:id="0" w:name="P38"/>
      <w:bookmarkEnd w:id="0"/>
      <w:r w:rsidR="00135469" w:rsidRPr="00611AD7">
        <w:rPr>
          <w:rFonts w:ascii="Times New Roman" w:hAnsi="Times New Roman" w:cs="Times New Roman"/>
          <w:b/>
          <w:sz w:val="24"/>
          <w:szCs w:val="24"/>
        </w:rPr>
        <w:t xml:space="preserve">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Pr="00611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6621B6" w:rsidRPr="00611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Ташелка</w:t>
      </w:r>
      <w:r w:rsidRPr="00611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611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746BC" w:rsidRPr="00611AD7" w:rsidRDefault="000746BC" w:rsidP="000746BC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0746BC" w:rsidRPr="00611AD7" w:rsidRDefault="00A80D38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1AD7">
        <w:rPr>
          <w:rFonts w:ascii="Times New Roman" w:eastAsia="Calibri" w:hAnsi="Times New Roman" w:cs="Times New Roman"/>
          <w:bCs/>
          <w:sz w:val="24"/>
          <w:szCs w:val="24"/>
        </w:rPr>
        <w:t>В соответствии с </w:t>
      </w:r>
      <w:hyperlink r:id="rId7" w:history="1">
        <w:r w:rsidRPr="00611AD7">
          <w:rPr>
            <w:rFonts w:ascii="Times New Roman" w:eastAsia="Calibri" w:hAnsi="Times New Roman" w:cs="Times New Roman"/>
            <w:bCs/>
            <w:sz w:val="24"/>
            <w:szCs w:val="24"/>
          </w:rPr>
          <w:t>Конституцией Российской Федерации</w:t>
        </w:r>
      </w:hyperlink>
      <w:r w:rsidRPr="00611AD7">
        <w:rPr>
          <w:rFonts w:ascii="Times New Roman" w:eastAsia="Calibri" w:hAnsi="Times New Roman" w:cs="Times New Roman"/>
          <w:bCs/>
          <w:sz w:val="24"/>
          <w:szCs w:val="24"/>
        </w:rPr>
        <w:t>, </w:t>
      </w:r>
      <w:hyperlink r:id="rId8" w:anchor="7D20K3" w:history="1">
        <w:r w:rsidRPr="00611AD7">
          <w:rPr>
            <w:rFonts w:ascii="Times New Roman" w:eastAsia="Calibri" w:hAnsi="Times New Roman" w:cs="Times New Roman"/>
            <w:bCs/>
            <w:sz w:val="24"/>
            <w:szCs w:val="24"/>
          </w:rPr>
          <w:t>Гражданским кодексом Российской Федерации</w:t>
        </w:r>
      </w:hyperlink>
      <w:r w:rsidRPr="00611AD7">
        <w:rPr>
          <w:rFonts w:ascii="Times New Roman" w:eastAsia="Calibri" w:hAnsi="Times New Roman" w:cs="Times New Roman"/>
          <w:bCs/>
          <w:sz w:val="24"/>
          <w:szCs w:val="24"/>
        </w:rPr>
        <w:t>, </w:t>
      </w:r>
      <w:hyperlink r:id="rId9" w:history="1">
        <w:r w:rsidRPr="00611AD7">
          <w:rPr>
            <w:rFonts w:ascii="Times New Roman" w:eastAsia="Calibri" w:hAnsi="Times New Roman" w:cs="Times New Roman"/>
            <w:bCs/>
            <w:sz w:val="24"/>
            <w:szCs w:val="24"/>
          </w:rPr>
          <w:t>Федеральным законом от 10 января 2002 года № 7-ФЗ "Об охране окружающей среды"</w:t>
        </w:r>
      </w:hyperlink>
      <w:r w:rsidRPr="00611AD7">
        <w:rPr>
          <w:rFonts w:ascii="Times New Roman" w:eastAsia="Calibri" w:hAnsi="Times New Roman" w:cs="Times New Roman"/>
          <w:bCs/>
          <w:sz w:val="24"/>
          <w:szCs w:val="24"/>
        </w:rPr>
        <w:t>, </w:t>
      </w:r>
      <w:hyperlink r:id="rId10" w:anchor="7D20K3" w:history="1">
        <w:r w:rsidRPr="00611AD7">
          <w:rPr>
            <w:rFonts w:ascii="Times New Roman" w:eastAsia="Calibri" w:hAnsi="Times New Roman" w:cs="Times New Roman"/>
            <w:bCs/>
            <w:sz w:val="24"/>
            <w:szCs w:val="24"/>
          </w:rPr>
          <w:t>Федеральным законом от 6 октября 2003 года № 131-ФЗ "Об общих принципах организации местного самоуправления в Российской Федерации"</w:t>
        </w:r>
      </w:hyperlink>
      <w:r w:rsidRPr="00611AD7">
        <w:rPr>
          <w:rFonts w:ascii="Times New Roman" w:eastAsia="Calibri" w:hAnsi="Times New Roman" w:cs="Times New Roman"/>
          <w:bCs/>
          <w:sz w:val="24"/>
          <w:szCs w:val="24"/>
        </w:rPr>
        <w:t xml:space="preserve">, в целях рационального использования, улучшения содержания и охраны зеленых насаждений, расположенных на территории сельского поселения </w:t>
      </w:r>
      <w:r w:rsidR="006621B6" w:rsidRPr="00611AD7">
        <w:rPr>
          <w:rFonts w:ascii="Times New Roman" w:eastAsia="Calibri" w:hAnsi="Times New Roman" w:cs="Times New Roman"/>
          <w:bCs/>
          <w:sz w:val="24"/>
          <w:szCs w:val="24"/>
        </w:rPr>
        <w:t>Ташелка</w:t>
      </w:r>
      <w:r w:rsidR="005155F0" w:rsidRPr="00611AD7">
        <w:rPr>
          <w:rFonts w:ascii="Times New Roman" w:eastAsia="Calibri" w:hAnsi="Times New Roman" w:cs="Times New Roman"/>
          <w:bCs/>
          <w:sz w:val="24"/>
          <w:szCs w:val="24"/>
        </w:rPr>
        <w:t xml:space="preserve"> повышения ответственности юридических лиц и</w:t>
      </w:r>
      <w:proofErr w:type="gramEnd"/>
      <w:r w:rsidR="005155F0" w:rsidRPr="00611AD7">
        <w:rPr>
          <w:rFonts w:ascii="Times New Roman" w:eastAsia="Calibri" w:hAnsi="Times New Roman" w:cs="Times New Roman"/>
          <w:bCs/>
          <w:sz w:val="24"/>
          <w:szCs w:val="24"/>
        </w:rPr>
        <w:t xml:space="preserve"> граждан за сохранность зеленых насаждений от несанкционированного осуществления вырубки и возмещения ущерба от вырубки, повреждения и уничтожения зеленых насаждений</w:t>
      </w:r>
      <w:r w:rsidR="000746BC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Устава сельского поселения </w:t>
      </w:r>
      <w:r w:rsidR="006621B6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Ташелка </w:t>
      </w:r>
      <w:r w:rsidR="000746BC" w:rsidRPr="00611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 w:rsidR="006621B6" w:rsidRPr="00611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</w:p>
    <w:p w:rsidR="000746BC" w:rsidRPr="00611AD7" w:rsidRDefault="000746BC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611AD7" w:rsidRDefault="000746BC" w:rsidP="000746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746BC" w:rsidRPr="00611AD7" w:rsidRDefault="000746BC" w:rsidP="005155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AD7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5155F0" w:rsidRPr="00611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методику </w:t>
      </w:r>
      <w:r w:rsidR="005155F0" w:rsidRPr="00611AD7">
        <w:rPr>
          <w:rFonts w:ascii="Times New Roman" w:hAnsi="Times New Roman" w:cs="Times New Roman"/>
          <w:sz w:val="24"/>
          <w:szCs w:val="24"/>
        </w:rPr>
        <w:t xml:space="preserve">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="005155F0" w:rsidRPr="00611A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6621B6" w:rsidRPr="00611A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Ташелка</w:t>
      </w:r>
      <w:r w:rsidR="005155F0" w:rsidRPr="00611A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</w:t>
      </w:r>
      <w:proofErr w:type="gramStart"/>
      <w:r w:rsidR="005155F0" w:rsidRPr="00611A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611AD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611AD7">
        <w:rPr>
          <w:rFonts w:ascii="Times New Roman" w:eastAsia="Times New Roman" w:hAnsi="Times New Roman" w:cs="Times New Roman"/>
          <w:sz w:val="24"/>
          <w:szCs w:val="24"/>
        </w:rPr>
        <w:t>Приложение 1).</w:t>
      </w:r>
    </w:p>
    <w:p w:rsidR="000746BC" w:rsidRPr="00611AD7" w:rsidRDefault="000746BC" w:rsidP="00DC0B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</w:t>
      </w:r>
      <w:r w:rsidR="006621B6" w:rsidRPr="00611AD7">
        <w:rPr>
          <w:rFonts w:ascii="Times New Roman" w:hAnsi="Times New Roman" w:cs="Times New Roman"/>
          <w:sz w:val="24"/>
          <w:szCs w:val="24"/>
        </w:rPr>
        <w:t>«</w:t>
      </w:r>
      <w:r w:rsidR="00DC0B03" w:rsidRPr="00611AD7">
        <w:rPr>
          <w:rFonts w:ascii="Times New Roman" w:hAnsi="Times New Roman" w:cs="Times New Roman"/>
          <w:sz w:val="24"/>
          <w:szCs w:val="24"/>
        </w:rPr>
        <w:t>Вестник</w:t>
      </w:r>
      <w:r w:rsidR="00611AD7" w:rsidRPr="00611AD7">
        <w:rPr>
          <w:rFonts w:ascii="Times New Roman" w:hAnsi="Times New Roman" w:cs="Times New Roman"/>
          <w:sz w:val="24"/>
          <w:szCs w:val="24"/>
        </w:rPr>
        <w:t xml:space="preserve"> Ташелки</w:t>
      </w:r>
      <w:r w:rsidR="00DC0B03" w:rsidRPr="00611AD7">
        <w:rPr>
          <w:rFonts w:ascii="Times New Roman" w:hAnsi="Times New Roman" w:cs="Times New Roman"/>
          <w:sz w:val="24"/>
          <w:szCs w:val="24"/>
        </w:rPr>
        <w:t xml:space="preserve">» и размещению на официальном сайте администрации 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="00DC0B03" w:rsidRPr="00611AD7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11" w:history="1">
        <w:r w:rsidR="00611AD7" w:rsidRPr="00611AD7">
          <w:rPr>
            <w:rStyle w:val="a6"/>
            <w:sz w:val="24"/>
            <w:szCs w:val="24"/>
          </w:rPr>
          <w:t>www.</w:t>
        </w:r>
      </w:hyperlink>
      <w:r w:rsidR="00611AD7" w:rsidRPr="00611AD7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tashelka</w:t>
      </w:r>
      <w:r w:rsidR="00611AD7" w:rsidRPr="00611AD7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="00611AD7" w:rsidRPr="00611AD7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stavrsp</w:t>
      </w:r>
      <w:r w:rsidR="00611AD7" w:rsidRPr="00611AD7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="00611AD7" w:rsidRPr="00611AD7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r w:rsidR="00611AD7" w:rsidRPr="00611AD7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</w:p>
    <w:p w:rsidR="000746BC" w:rsidRPr="00611AD7" w:rsidRDefault="000746BC" w:rsidP="000746B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1AD7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611AD7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0746BC" w:rsidRPr="00611AD7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611AD7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611AD7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46BC" w:rsidRPr="00611AD7" w:rsidRDefault="00611AD7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</w:t>
      </w:r>
      <w:r w:rsidR="000746BC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6621B6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="000746BC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746BC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746BC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А.А. Бабич</w:t>
      </w:r>
    </w:p>
    <w:p w:rsidR="00DC0B03" w:rsidRPr="00611AD7" w:rsidRDefault="00DC0B03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Default="00611AD7" w:rsidP="00611AD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11AD7" w:rsidRPr="000746BC" w:rsidRDefault="00611AD7" w:rsidP="00611A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6BC" w:rsidRPr="000746BC" w:rsidRDefault="000746BC" w:rsidP="00611AD7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  <w:r w:rsidRPr="000746BC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сельского поселения </w:t>
      </w:r>
      <w:r w:rsidR="006621B6">
        <w:rPr>
          <w:rFonts w:ascii="Times New Roman" w:hAnsi="Times New Roman" w:cs="Times New Roman"/>
          <w:sz w:val="20"/>
          <w:szCs w:val="20"/>
        </w:rPr>
        <w:t>Ташелка</w:t>
      </w:r>
    </w:p>
    <w:p w:rsidR="000746BC" w:rsidRPr="000746BC" w:rsidRDefault="000746BC" w:rsidP="00611AD7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0746BC">
        <w:rPr>
          <w:rFonts w:ascii="Times New Roman" w:hAnsi="Times New Roman" w:cs="Times New Roman"/>
          <w:sz w:val="20"/>
          <w:szCs w:val="20"/>
        </w:rPr>
        <w:t>муниципального</w:t>
      </w:r>
      <w:proofErr w:type="gramEnd"/>
      <w:r w:rsidRPr="000746BC">
        <w:rPr>
          <w:rFonts w:ascii="Times New Roman" w:hAnsi="Times New Roman" w:cs="Times New Roman"/>
          <w:sz w:val="20"/>
          <w:szCs w:val="20"/>
        </w:rPr>
        <w:t xml:space="preserve"> района Ставропольский  Самарской области </w:t>
      </w:r>
    </w:p>
    <w:p w:rsidR="00611AD7" w:rsidRDefault="00611AD7" w:rsidP="00611AD7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0746BC" w:rsidRPr="000746BC">
        <w:rPr>
          <w:rFonts w:ascii="Times New Roman" w:hAnsi="Times New Roman" w:cs="Times New Roman"/>
          <w:sz w:val="20"/>
          <w:szCs w:val="20"/>
        </w:rPr>
        <w:t>от</w:t>
      </w: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0746BC" w:rsidRPr="000746BC" w:rsidRDefault="00611AD7" w:rsidP="00611AD7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</w:p>
    <w:p w:rsidR="00EF5EAC" w:rsidRPr="00611AD7" w:rsidRDefault="00EF5EAC" w:rsidP="00EF5EAC">
      <w:pPr>
        <w:pStyle w:val="ConsPlusTitle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Pr="00611AD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EF5EAC" w:rsidRPr="00611AD7" w:rsidRDefault="00EF5EAC" w:rsidP="00EF5EAC">
      <w:pPr>
        <w:pStyle w:val="ConsPlusTitle"/>
        <w:spacing w:line="36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1.1. 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</w:t>
      </w:r>
      <w:proofErr w:type="gramStart"/>
      <w:r w:rsidR="006621B6" w:rsidRPr="00611AD7">
        <w:rPr>
          <w:rFonts w:ascii="Times New Roman" w:hAnsi="Times New Roman" w:cs="Times New Roman"/>
          <w:sz w:val="24"/>
          <w:szCs w:val="24"/>
        </w:rPr>
        <w:t>а</w:t>
      </w:r>
      <w:r w:rsidRPr="00611AD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далее - Методика) предназначена для исчисления размера платежей, подлежащих внесению в бюджет соответствующего сельского поселения </w:t>
      </w:r>
      <w:r w:rsidR="00B9778E" w:rsidRPr="00611AD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="00611AD7" w:rsidRPr="00611AD7">
        <w:rPr>
          <w:rFonts w:ascii="Times New Roman" w:hAnsi="Times New Roman" w:cs="Times New Roman"/>
          <w:sz w:val="24"/>
          <w:szCs w:val="24"/>
        </w:rPr>
        <w:t xml:space="preserve"> </w:t>
      </w:r>
      <w:r w:rsidRPr="00611AD7">
        <w:rPr>
          <w:rFonts w:ascii="Times New Roman" w:hAnsi="Times New Roman" w:cs="Times New Roman"/>
          <w:sz w:val="24"/>
          <w:szCs w:val="24"/>
        </w:rPr>
        <w:t xml:space="preserve">при уничтожении (вырубке, сносе) и (или) повреждении зеленых насаждений и компенсационного озеленения на территории </w:t>
      </w:r>
      <w:r w:rsidR="00B9778E" w:rsidRPr="00611AD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Pr="00611AD7">
        <w:rPr>
          <w:rFonts w:ascii="Times New Roman" w:hAnsi="Times New Roman" w:cs="Times New Roman"/>
          <w:sz w:val="24"/>
          <w:szCs w:val="24"/>
        </w:rPr>
        <w:t>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1.2. Расчет размера платежей при уничтожении (вырубке, сносе) и (или) повреждении зеленых насаждений и компенсационного озеленения                         на территории </w:t>
      </w:r>
      <w:r w:rsidR="00B9778E" w:rsidRPr="00611AD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="00611AD7" w:rsidRPr="00611AD7">
        <w:rPr>
          <w:rFonts w:ascii="Times New Roman" w:hAnsi="Times New Roman" w:cs="Times New Roman"/>
          <w:sz w:val="24"/>
          <w:szCs w:val="24"/>
        </w:rPr>
        <w:t xml:space="preserve"> </w:t>
      </w:r>
      <w:r w:rsidRPr="00611AD7">
        <w:rPr>
          <w:rFonts w:ascii="Times New Roman" w:hAnsi="Times New Roman" w:cs="Times New Roman"/>
          <w:sz w:val="24"/>
          <w:szCs w:val="24"/>
        </w:rPr>
        <w:t>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зеленые насаждения – совокупность древесных, кустарниковых травянистых растений на определенной территории;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кустарники – многолетние растения, ветвящиеся у самой поверхности почвы (в отличие от деревьев) и не имеющие во взрослом состоянии главного ствола;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травяной покров – газон, естественная травяная растительность;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заросли – деревья и (или) кустарники самосевного и порослевого происхождения, образующие единый сомкнутый полог;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защитные насаждения – зеленые насаждения, </w:t>
      </w:r>
      <w:proofErr w:type="gramStart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предназначенная</w:t>
      </w:r>
      <w:proofErr w:type="gramEnd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защиты земель или водных объектов от негативного воздействия,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компенсационное озеленение – воспроизводство зеленых насаждений взамен утраченных.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1.4.Компенсационное озеленение не проводится в случаях: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1) вырубки (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>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2) вырубки (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>) аварийных деревьев;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4) санитарных 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рубках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 и рубках ухода, проводимых в установленном порядке;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1AD7">
        <w:rPr>
          <w:rFonts w:ascii="Times New Roman" w:hAnsi="Times New Roman" w:cs="Times New Roman"/>
          <w:sz w:val="24"/>
          <w:szCs w:val="24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  <w:proofErr w:type="gramEnd"/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6) вырубки (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1AD7">
        <w:rPr>
          <w:rFonts w:ascii="Times New Roman" w:hAnsi="Times New Roman" w:cs="Times New Roman"/>
          <w:sz w:val="24"/>
          <w:szCs w:val="24"/>
        </w:rPr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  <w:proofErr w:type="gramEnd"/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8) вырубки (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>) зеленых насаждений и растительности в соответствии с проектом культур</w:t>
      </w:r>
      <w:r w:rsidR="00611AD7" w:rsidRPr="00611AD7">
        <w:rPr>
          <w:rFonts w:ascii="Times New Roman" w:hAnsi="Times New Roman" w:cs="Times New Roman"/>
          <w:sz w:val="24"/>
          <w:szCs w:val="24"/>
        </w:rPr>
        <w:t xml:space="preserve"> </w:t>
      </w:r>
      <w:r w:rsidRPr="00611AD7">
        <w:rPr>
          <w:rFonts w:ascii="Times New Roman" w:hAnsi="Times New Roman" w:cs="Times New Roman"/>
          <w:sz w:val="24"/>
          <w:szCs w:val="24"/>
        </w:rPr>
        <w:t>технической мелиорации,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9) в границах земельного участка, предоставленного на каком-либо праве,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10) вырубке (сносе) зарослей либо единичных самосевных деревьев или </w:t>
      </w:r>
      <w:r w:rsidRPr="00611AD7">
        <w:rPr>
          <w:rFonts w:ascii="Times New Roman" w:hAnsi="Times New Roman" w:cs="Times New Roman"/>
          <w:sz w:val="24"/>
          <w:szCs w:val="24"/>
        </w:rPr>
        <w:lastRenderedPageBreak/>
        <w:t>кустарников вне границ населенных пунктов.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77"/>
      <w:bookmarkEnd w:id="2"/>
    </w:p>
    <w:p w:rsidR="00EF5EAC" w:rsidRPr="00611AD7" w:rsidRDefault="00EF5EAC" w:rsidP="00EF5EAC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1AD7">
        <w:rPr>
          <w:rFonts w:ascii="Times New Roman" w:hAnsi="Times New Roman" w:cs="Times New Roman"/>
          <w:b/>
          <w:sz w:val="24"/>
          <w:szCs w:val="24"/>
        </w:rPr>
        <w:t>2. Расчет компенсационной стоимости при уничтожении</w:t>
      </w:r>
    </w:p>
    <w:p w:rsidR="00EF5EAC" w:rsidRPr="00611AD7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AD7">
        <w:rPr>
          <w:rFonts w:ascii="Times New Roman" w:hAnsi="Times New Roman" w:cs="Times New Roman"/>
          <w:b/>
          <w:sz w:val="24"/>
          <w:szCs w:val="24"/>
        </w:rPr>
        <w:t>(вырубке, сносе) и (или) повреждении зеленых насаждений</w:t>
      </w:r>
    </w:p>
    <w:p w:rsidR="00EF5EAC" w:rsidRPr="00611AD7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2.1. Компенсационная стоимость зеленых насаждений определяется по формуле: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Ск</w:t>
      </w:r>
      <w:proofErr w:type="spellEnd"/>
      <w:r w:rsidRPr="00611AD7">
        <w:rPr>
          <w:rFonts w:ascii="Times New Roman" w:hAnsi="Times New Roman" w:cs="Times New Roman"/>
          <w:b/>
          <w:sz w:val="24"/>
          <w:szCs w:val="24"/>
        </w:rPr>
        <w:t xml:space="preserve"> = (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Сбц</w:t>
      </w:r>
      <w:proofErr w:type="spellEnd"/>
      <w:r w:rsidRPr="00611A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 w:rsidRPr="00611A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Ксост</w:t>
      </w:r>
      <w:proofErr w:type="spellEnd"/>
      <w:r w:rsidRPr="00611A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 w:rsidRPr="00611AD7">
        <w:rPr>
          <w:rFonts w:ascii="Times New Roman" w:hAnsi="Times New Roman" w:cs="Times New Roman"/>
          <w:b/>
          <w:sz w:val="24"/>
          <w:szCs w:val="24"/>
        </w:rPr>
        <w:t xml:space="preserve"> Кд) 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 w:rsidRPr="00611A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1AD7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611AD7">
        <w:rPr>
          <w:rFonts w:ascii="Times New Roman" w:hAnsi="Times New Roman" w:cs="Times New Roman"/>
          <w:sz w:val="24"/>
          <w:szCs w:val="24"/>
        </w:rPr>
        <w:t>, где: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компенсационная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стоимостьзеленых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насаждений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Сбц-базовая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Ксост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– коэффициент поправки на текущее состояние сносимых зеленых насаждений;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Кд – коэффициент поправки, учитывающий возраст сносимого дерева;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11A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 зеленых насаждений </w:t>
      </w:r>
      <w:r w:rsidRPr="00611AD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1AD7">
        <w:rPr>
          <w:rFonts w:ascii="Times New Roman" w:hAnsi="Times New Roman" w:cs="Times New Roman"/>
          <w:sz w:val="24"/>
          <w:szCs w:val="24"/>
        </w:rPr>
        <w:t xml:space="preserve">-го вида, подлежащих уничтожению.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2.2. При незаконном сносе (уничтожении) компенсационная стоимость зеленых насаждений (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) умножается на коэффициент пять.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2.3. Базовая цена </w:t>
      </w:r>
      <w:r w:rsidRPr="00611AD7">
        <w:rPr>
          <w:rFonts w:ascii="Times New Roman" w:hAnsi="Times New Roman" w:cs="Times New Roman"/>
          <w:b/>
          <w:sz w:val="24"/>
          <w:szCs w:val="24"/>
        </w:rPr>
        <w:t>дерева</w:t>
      </w:r>
      <w:r w:rsidRPr="00611AD7">
        <w:rPr>
          <w:rFonts w:ascii="Times New Roman" w:hAnsi="Times New Roman" w:cs="Times New Roman"/>
          <w:sz w:val="24"/>
          <w:szCs w:val="24"/>
        </w:rPr>
        <w:t xml:space="preserve"> определяется в зависимости от породы по формуле: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Сбцд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proofErr w:type="gramStart"/>
      <w:r w:rsidRPr="00611AD7">
        <w:rPr>
          <w:rFonts w:ascii="Times New Roman" w:hAnsi="Times New Roman" w:cs="Times New Roman"/>
          <w:sz w:val="24"/>
          <w:szCs w:val="24"/>
          <w:lang w:val="en-US"/>
        </w:rPr>
        <w:t>g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 + Су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Кц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, где: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Сбцд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базовая цена одного дерева на текущий период, руб.;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сметная стоимость посадки одного дерева с комом с учетом стоимости посадочного материала (дерева),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611A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группа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 зеленых насаждений;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одним деревом на текущий период,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Кц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коэффициент ценности дерева.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2.4. Базовая цена одного </w:t>
      </w:r>
      <w:r w:rsidRPr="00611AD7">
        <w:rPr>
          <w:rFonts w:ascii="Times New Roman" w:hAnsi="Times New Roman" w:cs="Times New Roman"/>
          <w:b/>
          <w:sz w:val="24"/>
          <w:szCs w:val="24"/>
        </w:rPr>
        <w:t>кустарника</w:t>
      </w:r>
      <w:r w:rsidRPr="00611AD7">
        <w:rPr>
          <w:rFonts w:ascii="Times New Roman" w:hAnsi="Times New Roman" w:cs="Times New Roman"/>
          <w:sz w:val="24"/>
          <w:szCs w:val="24"/>
        </w:rPr>
        <w:t>, 1 погонного метра живой изгороди определяется по формуле: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Сбцк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+ Су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, где: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Сбцк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базовая цена одного кустарника, 1 погонного метра живой изгороди на текущий период, руб.;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lastRenderedPageBreak/>
        <w:t>руб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2.5. Базовая цена </w:t>
      </w:r>
      <w:r w:rsidRPr="00611AD7">
        <w:rPr>
          <w:rFonts w:ascii="Times New Roman" w:hAnsi="Times New Roman" w:cs="Times New Roman"/>
          <w:b/>
          <w:sz w:val="24"/>
          <w:szCs w:val="24"/>
        </w:rPr>
        <w:t>травяного покрова</w:t>
      </w:r>
      <w:r w:rsidRPr="00611AD7">
        <w:rPr>
          <w:rFonts w:ascii="Times New Roman" w:hAnsi="Times New Roman" w:cs="Times New Roman"/>
          <w:sz w:val="24"/>
          <w:szCs w:val="24"/>
        </w:rPr>
        <w:t xml:space="preserve"> определяется по следующей формуле: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Сбцт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+ Су, где: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Сбцт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– базовая цена 1 квадратного метра травяного покрова на текущий период,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1 квадратным метром газона на текущий период, руб.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2.6.Породы различных деревьев и кустарников на территории </w:t>
      </w:r>
      <w:r w:rsidR="005A653E" w:rsidRPr="00611AD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Pr="00611AD7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своей ценности (декоративным свойствам) объединяются в группы.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Выделяются 4 группы:</w:t>
      </w:r>
    </w:p>
    <w:p w:rsidR="00EF5EAC" w:rsidRPr="00611AD7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хвойные деревья и кустарники;</w:t>
      </w:r>
    </w:p>
    <w:p w:rsidR="00EF5EAC" w:rsidRPr="00611AD7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1-я группа лиственных деревьев и кустарников (особо 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ценные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>);</w:t>
      </w:r>
    </w:p>
    <w:p w:rsidR="00EF5EAC" w:rsidRPr="00611AD7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2-я группа лиственных деревьев и кустарников (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ценные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>);</w:t>
      </w:r>
    </w:p>
    <w:p w:rsidR="00EF5EAC" w:rsidRPr="00611AD7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4) 3-я группа лиственных деревьев и кустарников (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малоценные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>).</w:t>
      </w:r>
    </w:p>
    <w:p w:rsidR="00EF5EAC" w:rsidRPr="00611AD7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56"/>
        <w:gridCol w:w="2214"/>
        <w:gridCol w:w="208"/>
        <w:gridCol w:w="2204"/>
        <w:gridCol w:w="52"/>
        <w:gridCol w:w="2304"/>
      </w:tblGrid>
      <w:tr w:rsidR="00EF5EAC" w:rsidRPr="00611AD7" w:rsidTr="00BA3811">
        <w:tc>
          <w:tcPr>
            <w:tcW w:w="2256" w:type="dxa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214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2412" w:type="dxa"/>
            <w:gridSpan w:val="2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2356" w:type="dxa"/>
            <w:gridSpan w:val="2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EF5EAC" w:rsidRPr="00611AD7" w:rsidTr="00BA3811">
        <w:tc>
          <w:tcPr>
            <w:tcW w:w="2256" w:type="dxa"/>
            <w:vMerge w:val="restart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49"/>
            <w:bookmarkEnd w:id="3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Лиственные деревья и кустарники</w:t>
            </w:r>
          </w:p>
        </w:tc>
      </w:tr>
      <w:tr w:rsidR="00EF5EAC" w:rsidRPr="00611AD7" w:rsidTr="00BA3811">
        <w:tc>
          <w:tcPr>
            <w:tcW w:w="2256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1-я группа</w:t>
            </w:r>
          </w:p>
        </w:tc>
        <w:tc>
          <w:tcPr>
            <w:tcW w:w="2256" w:type="dxa"/>
            <w:gridSpan w:val="2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2-я группа</w:t>
            </w:r>
          </w:p>
        </w:tc>
        <w:tc>
          <w:tcPr>
            <w:tcW w:w="2304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3-я группа</w:t>
            </w:r>
          </w:p>
        </w:tc>
      </w:tr>
      <w:tr w:rsidR="00EF5EAC" w:rsidRPr="00611AD7" w:rsidTr="00BA3811">
        <w:tc>
          <w:tcPr>
            <w:tcW w:w="2256" w:type="dxa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Ель, кедр, лиственница, пихта, сосна, туя, можжевельник, тис, другие хвойные породы</w:t>
            </w:r>
            <w:proofErr w:type="gramEnd"/>
          </w:p>
        </w:tc>
        <w:tc>
          <w:tcPr>
            <w:tcW w:w="2422" w:type="dxa"/>
            <w:gridSpan w:val="2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Акация белая, бархат амурский, вяз, дуб, ива (белая, вавилонская, остролистная, русская), каштан конский, клен (кроме клена </w:t>
            </w:r>
            <w:proofErr w:type="spell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ясенелистного</w:t>
            </w:r>
            <w:proofErr w:type="spell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), липа, лох, орех, ясень; кустарники: самшит, бирючина (особенно пестролистные </w:t>
            </w:r>
            <w:r w:rsidRPr="00611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формы), </w:t>
            </w:r>
            <w:proofErr w:type="spell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форзиция</w:t>
            </w:r>
            <w:proofErr w:type="spell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, рододендрон, широколиственные породы</w:t>
            </w:r>
            <w:proofErr w:type="gramEnd"/>
          </w:p>
        </w:tc>
        <w:tc>
          <w:tcPr>
            <w:tcW w:w="2256" w:type="dxa"/>
            <w:gridSpan w:val="2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</w:t>
            </w:r>
            <w:r w:rsidRPr="00611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боярышник, снежноягодник, пузыреплодник</w:t>
            </w:r>
            <w:proofErr w:type="gramEnd"/>
          </w:p>
        </w:tc>
        <w:tc>
          <w:tcPr>
            <w:tcW w:w="2304" w:type="dxa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Ива (кроме указанных в 1-й группе), клен </w:t>
            </w:r>
            <w:proofErr w:type="spell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ясенелистный</w:t>
            </w:r>
            <w:proofErr w:type="spell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, ольха, осина, тополь (бальзамический); кустарники: </w:t>
            </w:r>
            <w:proofErr w:type="spell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арония</w:t>
            </w:r>
            <w:proofErr w:type="spell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, крушина, бересклет, дикорастущие виды кустарниковых ив, другие лиственные породы</w:t>
            </w:r>
            <w:proofErr w:type="gramEnd"/>
          </w:p>
        </w:tc>
      </w:tr>
    </w:tbl>
    <w:p w:rsidR="00EF5EAC" w:rsidRPr="00611AD7" w:rsidRDefault="00EF5EAC" w:rsidP="00EF5EAC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Не перечисленные породы деревьев и кустарников приравниваются к соответствующей группе по схожим признакам.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2.7. При расчете компенсационной стоимости зеленые насаждения подсчитываются поштучно.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Клен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ясенелистный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считать одним деревом независимо от количества стволов, растущих из одного корня.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Самосевные деревья, относящиеся к 3-й группе лиственных деревьев (малоценных) и не достигшие в диаметре ствола 5 см, при расчете компенсационной стоимости не учитываются.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2.8. Стоимость работ по посадке зеленых насаждений (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 w:rsidR="005A653E" w:rsidRPr="00611AD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="00611AD7" w:rsidRPr="00611AD7">
        <w:rPr>
          <w:rFonts w:ascii="Times New Roman" w:hAnsi="Times New Roman" w:cs="Times New Roman"/>
          <w:sz w:val="24"/>
          <w:szCs w:val="24"/>
        </w:rPr>
        <w:t xml:space="preserve"> </w:t>
      </w:r>
      <w:r w:rsidRPr="00611AD7">
        <w:rPr>
          <w:rFonts w:ascii="Times New Roman" w:hAnsi="Times New Roman" w:cs="Times New Roman"/>
          <w:sz w:val="24"/>
          <w:szCs w:val="24"/>
        </w:rPr>
        <w:t>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</w:t>
      </w:r>
      <w:r w:rsidRPr="00611AD7">
        <w:rPr>
          <w:rFonts w:ascii="Times New Roman" w:hAnsi="Times New Roman" w:cs="Times New Roman"/>
          <w:sz w:val="24"/>
          <w:szCs w:val="24"/>
        </w:rPr>
        <w:lastRenderedPageBreak/>
        <w:t>необходимо предусмотреть индекс-дефлятор.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Значения коэффициентов: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2.9.1.Коэффициент поправки на текущее состояние зеленых насаждений, деревьев, кустарников (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Ксост</w:t>
      </w:r>
      <w:proofErr w:type="spellEnd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61"/>
        <w:gridCol w:w="1701"/>
        <w:gridCol w:w="2127"/>
        <w:gridCol w:w="2409"/>
      </w:tblGrid>
      <w:tr w:rsidR="00EF5EAC" w:rsidRPr="00611AD7" w:rsidTr="00BA3811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F5EAC" w:rsidRPr="00611AD7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пухонесущие</w:t>
            </w:r>
            <w:proofErr w:type="spellEnd"/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тополя</w:t>
            </w:r>
          </w:p>
        </w:tc>
      </w:tr>
      <w:tr w:rsidR="00EF5EAC" w:rsidRPr="00611AD7" w:rsidTr="00BA38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поправки на текущее состояние зеленых насаждений, деревьев, кустарников,</w:t>
            </w:r>
            <w:r w:rsidR="00611AD7"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A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EF5EAC" w:rsidRPr="00611AD7" w:rsidRDefault="00EF5EAC" w:rsidP="00EF5EAC">
      <w:pPr>
        <w:widowControl w:val="0"/>
        <w:autoSpaceDE w:val="0"/>
        <w:autoSpaceDN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определения видового состава и фактического </w:t>
      </w:r>
      <w:proofErr w:type="gramStart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proofErr w:type="gramEnd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Ксост</w:t>
      </w:r>
      <w:proofErr w:type="spellEnd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) = 1,0.</w:t>
      </w:r>
    </w:p>
    <w:p w:rsidR="00EF5EAC" w:rsidRPr="00611AD7" w:rsidRDefault="00EF5EAC" w:rsidP="00EF5E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 w:rsidRPr="00611AD7">
        <w:rPr>
          <w:rFonts w:ascii="Times New Roman" w:hAnsi="Times New Roman" w:cs="Times New Roman"/>
          <w:b/>
          <w:sz w:val="24"/>
          <w:szCs w:val="24"/>
        </w:rPr>
        <w:t>Кд</w:t>
      </w:r>
      <w:r w:rsidRPr="00611AD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56"/>
        <w:gridCol w:w="1507"/>
        <w:gridCol w:w="1732"/>
        <w:gridCol w:w="1756"/>
        <w:gridCol w:w="1756"/>
      </w:tblGrid>
      <w:tr w:rsidR="00EF5EAC" w:rsidRPr="00611AD7" w:rsidTr="00BA3811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Диаметр дерева</w:t>
            </w:r>
          </w:p>
        </w:tc>
      </w:tr>
      <w:tr w:rsidR="00EF5EAC" w:rsidRPr="00611AD7" w:rsidTr="00BA3811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40,1 - 80 см</w:t>
            </w:r>
          </w:p>
        </w:tc>
      </w:tr>
      <w:tr w:rsidR="00EF5EAC" w:rsidRPr="00611AD7" w:rsidTr="00BA3811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611AD7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Количество лет восстановительного периода</w:t>
            </w:r>
          </w:p>
        </w:tc>
      </w:tr>
      <w:tr w:rsidR="00EF5EAC" w:rsidRPr="00611AD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70 лет</w:t>
            </w:r>
          </w:p>
        </w:tc>
      </w:tr>
      <w:tr w:rsidR="00EF5EAC" w:rsidRPr="00611AD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 группа: дуб, липа, клен, вяз, ясень, каштан, плодовые деревья, осокорь, акация белая</w:t>
            </w:r>
            <w:proofErr w:type="gram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60 лет</w:t>
            </w:r>
          </w:p>
        </w:tc>
      </w:tr>
      <w:tr w:rsidR="00EF5EAC" w:rsidRPr="00611AD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2 группа: осина, береза, вяз </w:t>
            </w: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/л, клен </w:t>
            </w:r>
            <w:proofErr w:type="spell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ясеневидный</w:t>
            </w:r>
            <w:proofErr w:type="spell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EF5EAC" w:rsidRPr="00611AD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EF5EAC" w:rsidRPr="00611AD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поправки, </w:t>
            </w:r>
            <w:r w:rsidRPr="00611AD7">
              <w:rPr>
                <w:rFonts w:ascii="Times New Roman" w:hAnsi="Times New Roman" w:cs="Times New Roman"/>
                <w:b/>
                <w:sz w:val="24"/>
                <w:szCs w:val="24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:rsidR="00EF5EAC" w:rsidRPr="00611AD7" w:rsidRDefault="00EF5EAC" w:rsidP="00EF5EA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F5EAC" w:rsidRPr="00611AD7" w:rsidRDefault="00EF5EAC" w:rsidP="00EF5EAC">
      <w:pPr>
        <w:pStyle w:val="ConsPlusNormal"/>
        <w:spacing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2.9.3. Коэффициент количества лет восстановительного периода (периода, в течение </w:t>
      </w:r>
      <w:r w:rsidRPr="00611AD7">
        <w:rPr>
          <w:rFonts w:ascii="Times New Roman" w:hAnsi="Times New Roman" w:cs="Times New Roman"/>
          <w:sz w:val="24"/>
          <w:szCs w:val="24"/>
        </w:rPr>
        <w:lastRenderedPageBreak/>
        <w:t>которого диаметр саженца достигнет размера, соответствующего диаметру снесенного дерева) (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Квп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5"/>
        <w:tblW w:w="9504" w:type="dxa"/>
        <w:tblInd w:w="-289" w:type="dxa"/>
        <w:tblLook w:val="04A0"/>
      </w:tblPr>
      <w:tblGrid>
        <w:gridCol w:w="4537"/>
        <w:gridCol w:w="4967"/>
      </w:tblGrid>
      <w:tr w:rsidR="00EF5EAC" w:rsidRPr="00611AD7" w:rsidTr="00BA3811">
        <w:tc>
          <w:tcPr>
            <w:tcW w:w="4537" w:type="dxa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Вид зеленых насаждений</w:t>
            </w:r>
          </w:p>
        </w:tc>
        <w:tc>
          <w:tcPr>
            <w:tcW w:w="4967" w:type="dxa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количества лет восстановительного периода, </w:t>
            </w:r>
            <w:proofErr w:type="spellStart"/>
            <w:r w:rsidRPr="00611AD7">
              <w:rPr>
                <w:rFonts w:ascii="Times New Roman" w:hAnsi="Times New Roman" w:cs="Times New Roman"/>
                <w:b/>
                <w:sz w:val="24"/>
                <w:szCs w:val="24"/>
              </w:rPr>
              <w:t>Квп</w:t>
            </w:r>
            <w:proofErr w:type="spellEnd"/>
          </w:p>
        </w:tc>
      </w:tr>
      <w:tr w:rsidR="00EF5EAC" w:rsidRPr="00611AD7" w:rsidTr="00BA3811">
        <w:tc>
          <w:tcPr>
            <w:tcW w:w="4537" w:type="dxa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</w:tc>
        <w:tc>
          <w:tcPr>
            <w:tcW w:w="4967" w:type="dxa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5EAC" w:rsidRPr="00611AD7" w:rsidTr="00BA3811">
        <w:tc>
          <w:tcPr>
            <w:tcW w:w="4537" w:type="dxa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Кустарники</w:t>
            </w:r>
          </w:p>
        </w:tc>
        <w:tc>
          <w:tcPr>
            <w:tcW w:w="4967" w:type="dxa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5EAC" w:rsidRPr="00611AD7" w:rsidTr="00BA3811">
        <w:tc>
          <w:tcPr>
            <w:tcW w:w="4537" w:type="dxa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Газоны и цветники</w:t>
            </w:r>
          </w:p>
        </w:tc>
        <w:tc>
          <w:tcPr>
            <w:tcW w:w="4967" w:type="dxa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5EAC" w:rsidRPr="00611AD7" w:rsidRDefault="00EF5EAC" w:rsidP="00EF5EA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F5EAC" w:rsidRPr="00611AD7" w:rsidRDefault="00EF5EAC" w:rsidP="00EF5EAC">
      <w:pPr>
        <w:pStyle w:val="ConsPlusNormal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ab/>
        <w:t>2.9.4. Коэффициента ценности в зависимости от группы ценности дерева и диаметра ствола (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Кц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4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4055"/>
        <w:gridCol w:w="2835"/>
        <w:gridCol w:w="1928"/>
      </w:tblGrid>
      <w:tr w:rsidR="00EF5EAC" w:rsidRPr="00611AD7" w:rsidTr="00BA3811">
        <w:tc>
          <w:tcPr>
            <w:tcW w:w="624" w:type="dxa"/>
          </w:tcPr>
          <w:p w:rsidR="00EF5EAC" w:rsidRPr="00611AD7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F5EAC" w:rsidRPr="00611AD7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55" w:type="dxa"/>
          </w:tcPr>
          <w:p w:rsidR="00EF5EAC" w:rsidRPr="00611AD7" w:rsidRDefault="00EF5EAC" w:rsidP="00BA3811">
            <w:pPr>
              <w:pStyle w:val="ConsPlusNormal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Диаметры, </w:t>
            </w: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EF5EAC" w:rsidRPr="00611AD7" w:rsidRDefault="00EF5EAC" w:rsidP="00BA3811">
            <w:pPr>
              <w:pStyle w:val="ConsPlusNormal"/>
              <w:ind w:lef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ценности дерева, </w:t>
            </w:r>
            <w:proofErr w:type="spellStart"/>
            <w:r w:rsidRPr="00611AD7">
              <w:rPr>
                <w:rFonts w:ascii="Times New Roman" w:hAnsi="Times New Roman" w:cs="Times New Roman"/>
                <w:b/>
                <w:sz w:val="24"/>
                <w:szCs w:val="24"/>
              </w:rPr>
              <w:t>Кц</w:t>
            </w:r>
            <w:proofErr w:type="spellEnd"/>
          </w:p>
        </w:tc>
      </w:tr>
      <w:tr w:rsidR="00EF5EAC" w:rsidRPr="00611AD7" w:rsidTr="00BA3811">
        <w:tc>
          <w:tcPr>
            <w:tcW w:w="9442" w:type="dxa"/>
            <w:gridSpan w:val="4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Хвойные породы</w:t>
            </w:r>
          </w:p>
        </w:tc>
      </w:tr>
      <w:tr w:rsidR="00EF5EAC" w:rsidRPr="00611AD7" w:rsidTr="00BA3811">
        <w:tc>
          <w:tcPr>
            <w:tcW w:w="624" w:type="dxa"/>
            <w:vMerge w:val="restart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  <w:vMerge w:val="restart"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Деревья хвойные</w:t>
            </w: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F5EAC" w:rsidRPr="00611AD7" w:rsidTr="00BA3811">
        <w:tc>
          <w:tcPr>
            <w:tcW w:w="9442" w:type="dxa"/>
            <w:gridSpan w:val="4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Лиственные породы</w:t>
            </w:r>
          </w:p>
        </w:tc>
      </w:tr>
      <w:tr w:rsidR="00EF5EAC" w:rsidRPr="00611AD7" w:rsidTr="00BA3811">
        <w:tc>
          <w:tcPr>
            <w:tcW w:w="624" w:type="dxa"/>
            <w:vMerge w:val="restart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5" w:type="dxa"/>
            <w:vMerge w:val="restart"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Деревья лиственные 1-й группы</w:t>
            </w: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F5EAC" w:rsidRPr="00611AD7" w:rsidTr="00BA3811">
        <w:tc>
          <w:tcPr>
            <w:tcW w:w="624" w:type="dxa"/>
            <w:vMerge w:val="restart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5" w:type="dxa"/>
            <w:vMerge w:val="restart"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Деревья лиственные 2-й группы</w:t>
            </w: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611AD7" w:rsidTr="00BA3811">
        <w:tc>
          <w:tcPr>
            <w:tcW w:w="624" w:type="dxa"/>
            <w:vMerge w:val="restart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5" w:type="dxa"/>
            <w:vMerge w:val="restart"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Деревья лиственные 3-й группы</w:t>
            </w: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:rsidR="00EF5EAC" w:rsidRPr="00611AD7" w:rsidRDefault="00EF5EAC" w:rsidP="00611AD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68"/>
      <w:bookmarkEnd w:id="4"/>
      <w:r w:rsidRPr="00611AD7">
        <w:rPr>
          <w:rFonts w:ascii="Times New Roman" w:hAnsi="Times New Roman" w:cs="Times New Roman"/>
          <w:sz w:val="24"/>
          <w:szCs w:val="24"/>
        </w:rPr>
        <w:t xml:space="preserve"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</w:t>
      </w:r>
      <w:r w:rsidRPr="00611AD7">
        <w:rPr>
          <w:rFonts w:ascii="Times New Roman" w:hAnsi="Times New Roman" w:cs="Times New Roman"/>
          <w:sz w:val="24"/>
          <w:szCs w:val="24"/>
        </w:rPr>
        <w:lastRenderedPageBreak/>
        <w:t>саженца кустарника).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Расчет сметы производится в соответствии с федеральными единичными 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Министерства строительства и жилищно-коммунального хозяйства Российской Федерации от 16.12.2019 № 876/</w:t>
      </w:r>
      <w:proofErr w:type="spellStart"/>
      <w:proofErr w:type="gramStart"/>
      <w:r w:rsidRPr="00611AD7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611AD7">
        <w:rPr>
          <w:rFonts w:ascii="Times New Roman" w:hAnsi="Times New Roman" w:cs="Times New Roman"/>
          <w:sz w:val="24"/>
          <w:szCs w:val="24"/>
        </w:rPr>
        <w:t>).</w:t>
      </w:r>
    </w:p>
    <w:p w:rsidR="000746BC" w:rsidRPr="00EF5EAC" w:rsidRDefault="000746BC" w:rsidP="00EF5E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sectPr w:rsidR="000746BC" w:rsidRPr="00EF5EAC" w:rsidSect="009D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65BB1116"/>
    <w:multiLevelType w:val="hybridMultilevel"/>
    <w:tmpl w:val="260E5578"/>
    <w:lvl w:ilvl="0" w:tplc="B85670AE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5688"/>
    <w:rsid w:val="000746BC"/>
    <w:rsid w:val="000C5688"/>
    <w:rsid w:val="00135469"/>
    <w:rsid w:val="001B02B8"/>
    <w:rsid w:val="003A2B4B"/>
    <w:rsid w:val="003B34DC"/>
    <w:rsid w:val="005155F0"/>
    <w:rsid w:val="005A653E"/>
    <w:rsid w:val="00611AD7"/>
    <w:rsid w:val="006621B6"/>
    <w:rsid w:val="006C6A3D"/>
    <w:rsid w:val="008647BF"/>
    <w:rsid w:val="009D06E6"/>
    <w:rsid w:val="00A80D38"/>
    <w:rsid w:val="00B9778E"/>
    <w:rsid w:val="00DC0B03"/>
    <w:rsid w:val="00EC3704"/>
    <w:rsid w:val="00ED0F0A"/>
    <w:rsid w:val="00EF5EAC"/>
    <w:rsid w:val="00F6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nhideWhenUsed/>
    <w:rsid w:val="00611AD7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769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04937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08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AA481-FDD0-4AF7-94E6-E9A5FAA2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2298</Words>
  <Characters>13102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13</cp:revision>
  <cp:lastPrinted>2024-06-05T05:22:00Z</cp:lastPrinted>
  <dcterms:created xsi:type="dcterms:W3CDTF">2023-06-19T12:38:00Z</dcterms:created>
  <dcterms:modified xsi:type="dcterms:W3CDTF">2024-06-05T05:24:00Z</dcterms:modified>
</cp:coreProperties>
</file>