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9C0" w:rsidRDefault="005049C0" w:rsidP="00A4646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049C0" w:rsidRDefault="005049C0" w:rsidP="00A4646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558C2" w:rsidRDefault="00A46466" w:rsidP="00A46466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A46466">
        <w:rPr>
          <w:rFonts w:ascii="Times New Roman" w:hAnsi="Times New Roman" w:cs="Times New Roman"/>
          <w:sz w:val="28"/>
          <w:szCs w:val="28"/>
        </w:rPr>
        <w:t>ИНФОРМАЦИОННОЕ ПИСЬМО</w:t>
      </w:r>
    </w:p>
    <w:p w:rsidR="00A46466" w:rsidRDefault="00A46466" w:rsidP="00A4646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46466" w:rsidRDefault="00A46466" w:rsidP="00A464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Руководством страны задачи по принятию дополнительных мер поддержки малого и среднего бизнеса для преодоления последствий эпидемии определены в качестве приоритетных.</w:t>
      </w:r>
    </w:p>
    <w:p w:rsidR="00A46466" w:rsidRDefault="00A46466" w:rsidP="00A464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Постановлением Правительства Российской Федерации от 07.09.2021 № 1513 утверждены Правила предоставления в 2021 году из федерального бюджета субсидий субъектам малого и среднего предпринимательства и социально ориентированным некоммерческим организациям, ведущим деятельность в муниципальных образованиях, в наибольшей степени пострадавших </w:t>
      </w:r>
      <w:r w:rsidR="00843006">
        <w:rPr>
          <w:rFonts w:ascii="Times New Roman" w:hAnsi="Times New Roman" w:cs="Times New Roman"/>
          <w:sz w:val="28"/>
          <w:szCs w:val="28"/>
        </w:rPr>
        <w:t>в условиях ухудшения ситуации в результате распространения новой коронавирусной инфекции.</w:t>
      </w:r>
    </w:p>
    <w:p w:rsidR="00843006" w:rsidRDefault="00160AFF" w:rsidP="00A464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Получателями названной субсидии могут быть субъекты малого и среднего бизнеса, ведущие деятельность в муниципальных образованиях, на территории которых с 01.08.2021 вводились ограничительные меры. Решения о соответствии предпринимателей установленным требованиям принимаются территориальными налоговыми органами.</w:t>
      </w:r>
    </w:p>
    <w:p w:rsidR="00160AFF" w:rsidRPr="00A46466" w:rsidRDefault="00DF62B7" w:rsidP="00A464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Субсидии направлены на частичную компенсацию затрат по сохранению занятости и оплаты труда работников.</w:t>
      </w:r>
    </w:p>
    <w:sectPr w:rsidR="00160AFF" w:rsidRPr="00A464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8C2"/>
    <w:rsid w:val="000D2D5B"/>
    <w:rsid w:val="00160AFF"/>
    <w:rsid w:val="002558C2"/>
    <w:rsid w:val="003A7FA8"/>
    <w:rsid w:val="005049C0"/>
    <w:rsid w:val="00590D7F"/>
    <w:rsid w:val="00843006"/>
    <w:rsid w:val="00A46466"/>
    <w:rsid w:val="00DF6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F1B928-E2D9-4D1C-99B9-5220218E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</dc:creator>
  <cp:keywords/>
  <dc:description/>
  <cp:lastModifiedBy>User</cp:lastModifiedBy>
  <cp:revision>8</cp:revision>
  <dcterms:created xsi:type="dcterms:W3CDTF">2021-05-20T14:10:00Z</dcterms:created>
  <dcterms:modified xsi:type="dcterms:W3CDTF">2021-11-08T13:31:00Z</dcterms:modified>
</cp:coreProperties>
</file>