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0ECF" w:rsidRPr="00690ECF" w:rsidRDefault="00690ECF" w:rsidP="00690ECF">
      <w:pPr>
        <w:shd w:val="clear" w:color="auto" w:fill="FFFFFF"/>
        <w:spacing w:after="100" w:afterAutospacing="1" w:line="240" w:lineRule="auto"/>
        <w:jc w:val="center"/>
        <w:outlineLvl w:val="0"/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</w:pPr>
      <w:r w:rsidRPr="00690ECF"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  <w:t>Предпринимателям в сфере общепита расскажут, как продвигать бизнес в сети Интернет</w:t>
      </w:r>
    </w:p>
    <w:p w:rsidR="00690ECF" w:rsidRDefault="00690ECF"/>
    <w:p w:rsidR="00690ECF" w:rsidRDefault="00690ECF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p w:rsidR="00690ECF" w:rsidRDefault="00690ECF" w:rsidP="00690EC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Предприниматели Самарской области </w:t>
      </w:r>
      <w:r w:rsidRPr="00690ECF">
        <w:rPr>
          <w:rFonts w:ascii="Times New Roman" w:eastAsia="Times New Roman" w:hAnsi="Times New Roman" w:cs="Times New Roman"/>
          <w:bCs/>
          <w:color w:val="202B55"/>
          <w:sz w:val="30"/>
          <w:szCs w:val="30"/>
          <w:lang w:eastAsia="ru-RU"/>
        </w:rPr>
        <w:t>сферы общественного питания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смогут</w:t>
      </w:r>
      <w:r w:rsidRPr="00690ECF">
        <w:rPr>
          <w:rFonts w:ascii="Times New Roman" w:eastAsia="Times New Roman" w:hAnsi="Times New Roman" w:cs="Times New Roman"/>
          <w:bCs/>
          <w:color w:val="202B55"/>
          <w:sz w:val="30"/>
          <w:szCs w:val="30"/>
          <w:lang w:eastAsia="ru-RU"/>
        </w:rPr>
        <w:t>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принять участие в</w:t>
      </w:r>
      <w:r w:rsidRPr="00690ECF">
        <w:rPr>
          <w:rFonts w:ascii="Times New Roman" w:eastAsia="Times New Roman" w:hAnsi="Times New Roman" w:cs="Times New Roman"/>
          <w:bCs/>
          <w:color w:val="202B55"/>
          <w:sz w:val="30"/>
          <w:szCs w:val="30"/>
          <w:lang w:eastAsia="ru-RU"/>
        </w:rPr>
        <w:t> уникальной программе-прорыве по продвижению бизнеса в сети Интернет.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br/>
      </w:r>
      <w:r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        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Комплексная услуга регионального центра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«Мой Бизнес» разработана специально для представителей данной отрасли с учетом особенностей их вида деятельности.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  <w:r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        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Руководители предприятий общепита получат чек-лист для аудита интенсивности присутствия своего проекта в сети интернет, составят персональный план работ по продвижению, описание своего УТП, найдут сильные конкурентные преимущества, создадут базовую воронку продаж, прокачают бизнес-аккаунты в социальных сетях, запустят рекламную кампанию и получат план по дальнейшему ее анализу.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  <w:r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        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Программа состоит из онлайн-консультации, которая пройдет 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17 ноября 2021 года,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и двух тренингов 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22 и 25 ноября 2021 года,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которые состоятся очно в региональном центре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«Мой Бизнес» по адресу: г. Самара, ул. Молодогвардейская, 211, с 10:00 до 17:00.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90ECF" w:rsidRPr="00690ECF" w:rsidRDefault="00690ECF" w:rsidP="00690EC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Условия участия:</w:t>
      </w:r>
    </w:p>
    <w:p w:rsidR="00690ECF" w:rsidRPr="00690ECF" w:rsidRDefault="00690ECF" w:rsidP="00690EC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регистрация индивидуального предпринимателя или организации на территории в Самарской области более одного года назад (соблюдение этих пунктов можно проверить по </w:t>
      </w:r>
      <w:hyperlink r:id="rId5" w:tgtFrame="_blank" w:history="1">
        <w:r w:rsidRPr="00690ECF">
          <w:rPr>
            <w:rFonts w:ascii="Times New Roman" w:eastAsia="Times New Roman" w:hAnsi="Times New Roman" w:cs="Times New Roman"/>
            <w:b/>
            <w:bCs/>
            <w:color w:val="0000FF"/>
            <w:sz w:val="30"/>
            <w:szCs w:val="30"/>
            <w:u w:val="single"/>
            <w:lang w:eastAsia="ru-RU"/>
          </w:rPr>
          <w:t>ссылке</w:t>
        </w:r>
      </w:hyperlink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)</w:t>
      </w:r>
    </w:p>
    <w:p w:rsidR="00690ECF" w:rsidRPr="00690ECF" w:rsidRDefault="00690ECF" w:rsidP="00690EC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организация или ИП не получали в течение 2021 года другие комплексные услуги от центра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 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«Мой Бизнес»</w:t>
      </w:r>
    </w:p>
    <w:p w:rsidR="00690ECF" w:rsidRPr="00690ECF" w:rsidRDefault="00690ECF" w:rsidP="00690EC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от одного предприятия участие в тренинге может принять один человек</w:t>
      </w:r>
    </w:p>
    <w:p w:rsidR="00690ECF" w:rsidRPr="00690ECF" w:rsidRDefault="00690ECF" w:rsidP="00690EC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  <w:r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        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Перед оказанием услуги необходимо пройти </w:t>
      </w:r>
      <w:proofErr w:type="spellStart"/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прескоринг</w:t>
      </w:r>
      <w:proofErr w:type="spellEnd"/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– предварительную оценку компании, включающую верификацию пользователя (паспортные данные руководителя, достоверность сведений в ЕГРЮЛ), первичную проверку финансовых показателей и индикаторов деловой активности. Проводится на основе официальных 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lastRenderedPageBreak/>
        <w:t xml:space="preserve">открытых источников информации, которые включают в себя данные семи ресурсов: ФНС, Федеральной службы судебных приставов, ЦБ, Роспатента, МВД, Единой информационной системы в сфере закупок и </w:t>
      </w:r>
      <w:proofErr w:type="spellStart"/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Федресурса</w:t>
      </w:r>
      <w:proofErr w:type="spellEnd"/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. Не требует активного участия предпринимателя.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Участие бесплатно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! Количество мест ограничено, </w:t>
      </w:r>
      <w:r w:rsidRPr="00690ECF">
        <w:rPr>
          <w:rFonts w:ascii="Times New Roman" w:eastAsia="Times New Roman" w:hAnsi="Times New Roman" w:cs="Times New Roman"/>
          <w:b/>
          <w:bCs/>
          <w:color w:val="202B55"/>
          <w:sz w:val="30"/>
          <w:szCs w:val="30"/>
          <w:lang w:eastAsia="ru-RU"/>
        </w:rPr>
        <w:t>предварительная регистрация</w:t>
      </w:r>
      <w:r w:rsidRPr="00690ECF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 обязательна по</w:t>
      </w:r>
      <w:hyperlink r:id="rId6" w:tgtFrame="_blank" w:history="1">
        <w:r w:rsidRPr="00690ECF">
          <w:rPr>
            <w:rFonts w:ascii="Times New Roman" w:eastAsia="Times New Roman" w:hAnsi="Times New Roman" w:cs="Times New Roman"/>
            <w:b/>
            <w:bCs/>
            <w:color w:val="0000FF"/>
            <w:sz w:val="30"/>
            <w:szCs w:val="30"/>
            <w:u w:val="single"/>
            <w:lang w:eastAsia="ru-RU"/>
          </w:rPr>
          <w:t> ссылке. </w:t>
        </w:r>
      </w:hyperlink>
    </w:p>
    <w:p w:rsidR="00690ECF" w:rsidRPr="00690ECF" w:rsidRDefault="00690ECF">
      <w:pPr>
        <w:rPr>
          <w:rFonts w:ascii="Times New Roman" w:hAnsi="Times New Roman" w:cs="Times New Roman"/>
          <w:sz w:val="32"/>
          <w:szCs w:val="32"/>
        </w:rPr>
      </w:pPr>
    </w:p>
    <w:sectPr w:rsidR="00690ECF" w:rsidRPr="00690E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24A5D"/>
    <w:multiLevelType w:val="multilevel"/>
    <w:tmpl w:val="1F8ED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0A3"/>
    <w:rsid w:val="003D15C6"/>
    <w:rsid w:val="00690ECF"/>
    <w:rsid w:val="00BD20A3"/>
    <w:rsid w:val="00F93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1FAC1D-6440-490C-906E-815305F8D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90E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90EC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690ECF"/>
    <w:rPr>
      <w:color w:val="0563C1" w:themeColor="hyperlink"/>
      <w:u w:val="single"/>
    </w:rPr>
  </w:style>
  <w:style w:type="character" w:styleId="a4">
    <w:name w:val="Strong"/>
    <w:basedOn w:val="a0"/>
    <w:uiPriority w:val="22"/>
    <w:qFormat/>
    <w:rsid w:val="00690E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45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7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services/prodvizhenie-biznesa-v-seti-internet-sfera-obshc" TargetMode="External"/><Relationship Id="rId5" Type="http://schemas.openxmlformats.org/officeDocument/2006/relationships/hyperlink" Target="https://ofd.nalog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331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2021-11-11T13:34:00Z</dcterms:created>
  <dcterms:modified xsi:type="dcterms:W3CDTF">2021-11-17T05:16:00Z</dcterms:modified>
</cp:coreProperties>
</file>