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6A8" w:rsidRDefault="005D36A8" w:rsidP="005D36A8">
      <w:pPr>
        <w:rPr>
          <w:sz w:val="2"/>
          <w:szCs w:val="2"/>
        </w:rPr>
      </w:pPr>
    </w:p>
    <w:p w:rsidR="005D36A8" w:rsidRDefault="005D36A8" w:rsidP="005D36A8">
      <w:pPr>
        <w:rPr>
          <w:sz w:val="2"/>
          <w:szCs w:val="2"/>
        </w:rPr>
      </w:pPr>
    </w:p>
    <w:p w:rsidR="005D36A8" w:rsidRDefault="005D36A8" w:rsidP="005D36A8">
      <w:pPr>
        <w:rPr>
          <w:sz w:val="2"/>
          <w:szCs w:val="2"/>
        </w:rPr>
      </w:pPr>
    </w:p>
    <w:p w:rsidR="005D36A8" w:rsidRDefault="005D36A8" w:rsidP="005D36A8">
      <w:pPr>
        <w:rPr>
          <w:sz w:val="2"/>
          <w:szCs w:val="2"/>
        </w:rPr>
      </w:pPr>
    </w:p>
    <w:p w:rsidR="005D36A8" w:rsidRDefault="005D36A8" w:rsidP="005D36A8">
      <w:pPr>
        <w:rPr>
          <w:sz w:val="2"/>
          <w:szCs w:val="2"/>
        </w:rPr>
      </w:pPr>
    </w:p>
    <w:p w:rsidR="005D36A8" w:rsidRDefault="005D36A8" w:rsidP="005D36A8">
      <w:pPr>
        <w:rPr>
          <w:sz w:val="2"/>
          <w:szCs w:val="2"/>
        </w:rPr>
      </w:pPr>
    </w:p>
    <w:p w:rsidR="005D36A8" w:rsidRDefault="005D36A8" w:rsidP="005D36A8">
      <w:pPr>
        <w:rPr>
          <w:sz w:val="2"/>
          <w:szCs w:val="2"/>
        </w:rPr>
      </w:pPr>
    </w:p>
    <w:p w:rsidR="005D36A8" w:rsidRDefault="005D36A8" w:rsidP="005D36A8">
      <w:pPr>
        <w:rPr>
          <w:sz w:val="2"/>
          <w:szCs w:val="2"/>
        </w:rPr>
      </w:pPr>
    </w:p>
    <w:p w:rsidR="005D36A8" w:rsidRDefault="005D36A8" w:rsidP="005D36A8">
      <w:pPr>
        <w:rPr>
          <w:sz w:val="2"/>
          <w:szCs w:val="2"/>
        </w:rPr>
      </w:pPr>
    </w:p>
    <w:p w:rsidR="005D36A8" w:rsidRDefault="005D36A8" w:rsidP="005D36A8">
      <w:pPr>
        <w:rPr>
          <w:sz w:val="2"/>
          <w:szCs w:val="2"/>
        </w:rPr>
      </w:pPr>
    </w:p>
    <w:p w:rsidR="005D36A8" w:rsidRDefault="005D36A8" w:rsidP="005D36A8">
      <w:pPr>
        <w:rPr>
          <w:sz w:val="2"/>
          <w:szCs w:val="2"/>
        </w:rPr>
      </w:pPr>
    </w:p>
    <w:p w:rsidR="005D36A8" w:rsidRDefault="005D36A8" w:rsidP="005D36A8">
      <w:pPr>
        <w:rPr>
          <w:sz w:val="2"/>
          <w:szCs w:val="2"/>
        </w:rPr>
      </w:pPr>
    </w:p>
    <w:p w:rsidR="005D36A8" w:rsidRDefault="005D36A8" w:rsidP="005D36A8">
      <w:pPr>
        <w:rPr>
          <w:sz w:val="2"/>
          <w:szCs w:val="2"/>
        </w:rPr>
      </w:pPr>
    </w:p>
    <w:p w:rsidR="005D36A8" w:rsidRDefault="005D36A8" w:rsidP="005D36A8">
      <w:pPr>
        <w:rPr>
          <w:sz w:val="2"/>
          <w:szCs w:val="2"/>
        </w:rPr>
      </w:pPr>
    </w:p>
    <w:p w:rsidR="005D36A8" w:rsidRDefault="005D36A8" w:rsidP="005D36A8">
      <w:pPr>
        <w:rPr>
          <w:sz w:val="2"/>
          <w:szCs w:val="2"/>
        </w:rPr>
      </w:pPr>
    </w:p>
    <w:p w:rsidR="005D36A8" w:rsidRDefault="005D36A8" w:rsidP="005D36A8">
      <w:pPr>
        <w:pStyle w:val="1"/>
        <w:ind w:left="2752" w:firstLine="708"/>
        <w:rPr>
          <w:noProof/>
          <w:lang w:val="ru-RU"/>
        </w:rPr>
      </w:pPr>
      <w:r>
        <w:rPr>
          <w:noProof/>
          <w:sz w:val="36"/>
          <w:szCs w:val="36"/>
          <w:lang w:val="ru-RU" w:eastAsia="ru-RU"/>
        </w:rPr>
        <w:drawing>
          <wp:inline distT="0" distB="0" distL="0" distR="0">
            <wp:extent cx="1295400" cy="1409700"/>
            <wp:effectExtent l="19050" t="0" r="0" b="0"/>
            <wp:docPr id="6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36A8" w:rsidRPr="00302817" w:rsidRDefault="005D36A8" w:rsidP="005D36A8">
      <w:pPr>
        <w:pStyle w:val="20"/>
        <w:shd w:val="clear" w:color="auto" w:fill="auto"/>
        <w:spacing w:before="0" w:after="120" w:line="240" w:lineRule="auto"/>
        <w:ind w:right="113" w:firstLine="0"/>
        <w:jc w:val="center"/>
        <w:rPr>
          <w:rStyle w:val="2Calibri"/>
          <w:b w:val="0"/>
          <w:bCs w:val="0"/>
          <w:sz w:val="24"/>
          <w:szCs w:val="24"/>
        </w:rPr>
      </w:pPr>
      <w:r w:rsidRPr="00302817">
        <w:rPr>
          <w:rStyle w:val="2Calibri"/>
          <w:b w:val="0"/>
          <w:bCs w:val="0"/>
          <w:sz w:val="24"/>
          <w:szCs w:val="24"/>
        </w:rPr>
        <w:t>Российская Федерация</w:t>
      </w:r>
    </w:p>
    <w:p w:rsidR="005D36A8" w:rsidRPr="00302817" w:rsidRDefault="005D36A8" w:rsidP="005D36A8">
      <w:pPr>
        <w:pStyle w:val="20"/>
        <w:shd w:val="clear" w:color="auto" w:fill="auto"/>
        <w:spacing w:before="0" w:after="120" w:line="240" w:lineRule="auto"/>
        <w:ind w:right="113" w:firstLine="0"/>
        <w:jc w:val="center"/>
        <w:rPr>
          <w:sz w:val="24"/>
          <w:szCs w:val="24"/>
        </w:rPr>
      </w:pPr>
      <w:r w:rsidRPr="00302817">
        <w:rPr>
          <w:sz w:val="24"/>
          <w:szCs w:val="24"/>
        </w:rPr>
        <w:t xml:space="preserve">АДМИНИСТРАЦИЯ СЕЛЬСКОГО ПОСЕЛЕНИЯ ТАШЁЛКА </w:t>
      </w:r>
    </w:p>
    <w:p w:rsidR="005D36A8" w:rsidRPr="00302817" w:rsidRDefault="005D36A8" w:rsidP="005D36A8">
      <w:pPr>
        <w:pStyle w:val="20"/>
        <w:shd w:val="clear" w:color="auto" w:fill="auto"/>
        <w:spacing w:before="0" w:after="120" w:line="240" w:lineRule="auto"/>
        <w:ind w:right="113" w:firstLine="0"/>
        <w:jc w:val="center"/>
        <w:rPr>
          <w:rFonts w:ascii="Calibri" w:eastAsia="Calibri" w:hAnsi="Calibri" w:cs="Calibri"/>
          <w:b w:val="0"/>
          <w:bCs w:val="0"/>
          <w:color w:val="000000"/>
          <w:spacing w:val="0"/>
          <w:sz w:val="24"/>
          <w:szCs w:val="24"/>
          <w:shd w:val="clear" w:color="auto" w:fill="FFFFFF"/>
          <w:lang w:eastAsia="ru-RU" w:bidi="ru-RU"/>
        </w:rPr>
      </w:pPr>
      <w:r w:rsidRPr="00302817">
        <w:rPr>
          <w:sz w:val="24"/>
          <w:szCs w:val="24"/>
        </w:rPr>
        <w:t>МУНИЦИПАЛЬНОГО РАЙОНА СТАВРОПОЛЬСКИЙ САМАРСКОЙ ОБЛАСТИ</w:t>
      </w:r>
    </w:p>
    <w:p w:rsidR="005D36A8" w:rsidRPr="00302817" w:rsidRDefault="005D36A8" w:rsidP="005D36A8">
      <w:pPr>
        <w:pStyle w:val="12"/>
        <w:keepNext/>
        <w:keepLines/>
        <w:shd w:val="clear" w:color="auto" w:fill="auto"/>
        <w:spacing w:before="0" w:after="200" w:line="220" w:lineRule="exact"/>
        <w:ind w:left="1300"/>
        <w:rPr>
          <w:sz w:val="24"/>
          <w:szCs w:val="24"/>
        </w:rPr>
      </w:pPr>
      <w:bookmarkStart w:id="0" w:name="bookmark0"/>
      <w:r w:rsidRPr="00302817">
        <w:rPr>
          <w:sz w:val="24"/>
          <w:szCs w:val="24"/>
        </w:rPr>
        <w:t>ПОСТАНОВЛЕНИЕ</w:t>
      </w:r>
      <w:bookmarkEnd w:id="0"/>
    </w:p>
    <w:p w:rsidR="005D36A8" w:rsidRPr="00302817" w:rsidRDefault="005D36A8" w:rsidP="005D36A8">
      <w:pPr>
        <w:pStyle w:val="3"/>
        <w:shd w:val="clear" w:color="auto" w:fill="auto"/>
        <w:tabs>
          <w:tab w:val="left" w:pos="8031"/>
        </w:tabs>
        <w:spacing w:before="0" w:after="112" w:line="220" w:lineRule="exact"/>
        <w:ind w:left="140"/>
        <w:rPr>
          <w:sz w:val="24"/>
          <w:szCs w:val="24"/>
        </w:rPr>
      </w:pPr>
      <w:r w:rsidRPr="00302817">
        <w:rPr>
          <w:sz w:val="24"/>
          <w:szCs w:val="24"/>
        </w:rPr>
        <w:t xml:space="preserve">от </w:t>
      </w:r>
      <w:r w:rsidRPr="00302817">
        <w:rPr>
          <w:rStyle w:val="13"/>
          <w:sz w:val="24"/>
          <w:szCs w:val="24"/>
        </w:rPr>
        <w:t>20.05.2014 г.</w:t>
      </w:r>
      <w:r w:rsidRPr="00302817">
        <w:rPr>
          <w:sz w:val="24"/>
          <w:szCs w:val="24"/>
        </w:rPr>
        <w:tab/>
        <w:t>№ 26</w:t>
      </w:r>
    </w:p>
    <w:p w:rsidR="005D36A8" w:rsidRPr="00302817" w:rsidRDefault="005D36A8" w:rsidP="005D36A8">
      <w:pPr>
        <w:pStyle w:val="20"/>
        <w:shd w:val="clear" w:color="auto" w:fill="auto"/>
        <w:spacing w:before="0" w:after="203" w:line="302" w:lineRule="exact"/>
        <w:ind w:left="140" w:right="240"/>
        <w:rPr>
          <w:sz w:val="24"/>
          <w:szCs w:val="24"/>
        </w:rPr>
      </w:pPr>
      <w:r w:rsidRPr="00302817">
        <w:rPr>
          <w:sz w:val="24"/>
          <w:szCs w:val="24"/>
        </w:rPr>
        <w:t>О внесение изменений в постановление администрации сельского поселения Ташёлка муниципального района Ставропольский Самарской области от 26.08.2013 г. № 22 «Об определении границ прилегающих территорий к организациям и (или) объектам на которых не допускается розничная продажа алкогольной продукции на территории сельского поселения Ташёлка»</w:t>
      </w:r>
    </w:p>
    <w:p w:rsidR="005D36A8" w:rsidRPr="00302817" w:rsidRDefault="005D36A8" w:rsidP="005D36A8">
      <w:pPr>
        <w:pStyle w:val="3"/>
        <w:shd w:val="clear" w:color="auto" w:fill="auto"/>
        <w:spacing w:before="0" w:after="211" w:line="274" w:lineRule="exact"/>
        <w:ind w:left="140" w:right="240" w:firstLine="640"/>
        <w:rPr>
          <w:sz w:val="24"/>
          <w:szCs w:val="24"/>
        </w:rPr>
      </w:pPr>
      <w:r w:rsidRPr="00302817">
        <w:rPr>
          <w:sz w:val="24"/>
          <w:szCs w:val="24"/>
        </w:rPr>
        <w:t>На основании протеста прокурора Ставропольского района от 12.05.2014г. № 07-15-1641/14, с целью приведения в соответствии действующему законодательству, администрация сельского поселения Ташёлка муниципального района Ставропольский Самарской области постановляет:</w:t>
      </w:r>
    </w:p>
    <w:p w:rsidR="005D36A8" w:rsidRPr="00302817" w:rsidRDefault="005D36A8" w:rsidP="005D36A8">
      <w:pPr>
        <w:pStyle w:val="3"/>
        <w:numPr>
          <w:ilvl w:val="0"/>
          <w:numId w:val="1"/>
        </w:numPr>
        <w:shd w:val="clear" w:color="auto" w:fill="auto"/>
        <w:tabs>
          <w:tab w:val="left" w:pos="550"/>
        </w:tabs>
        <w:spacing w:before="0" w:after="0" w:line="310" w:lineRule="exact"/>
        <w:ind w:left="140" w:right="240" w:firstLine="120"/>
        <w:jc w:val="left"/>
        <w:rPr>
          <w:sz w:val="24"/>
          <w:szCs w:val="24"/>
        </w:rPr>
      </w:pPr>
      <w:r w:rsidRPr="00302817">
        <w:rPr>
          <w:sz w:val="24"/>
          <w:szCs w:val="24"/>
        </w:rPr>
        <w:t>Внести следующие изменения в постановление администрации сельского поселения Ташёлка муниципального района Ставропольский Самарской области от 26.05.2013 г.</w:t>
      </w:r>
    </w:p>
    <w:p w:rsidR="005D36A8" w:rsidRPr="00302817" w:rsidRDefault="005D36A8" w:rsidP="005D36A8">
      <w:pPr>
        <w:pStyle w:val="3"/>
        <w:shd w:val="clear" w:color="auto" w:fill="auto"/>
        <w:spacing w:before="0" w:after="178" w:line="310" w:lineRule="exact"/>
        <w:ind w:left="140" w:right="640"/>
        <w:jc w:val="left"/>
        <w:rPr>
          <w:sz w:val="24"/>
          <w:szCs w:val="24"/>
        </w:rPr>
      </w:pPr>
      <w:r w:rsidRPr="00302817">
        <w:rPr>
          <w:sz w:val="24"/>
          <w:szCs w:val="24"/>
        </w:rPr>
        <w:t>№ 22 «Об определении границ прилегающих территорий к организациям и (или) объектам на которых не допускается розничная продажа алкогольной продукции на территории сельского поселения Ташёлка»: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482"/>
        <w:gridCol w:w="4313"/>
        <w:gridCol w:w="2398"/>
        <w:gridCol w:w="2117"/>
      </w:tblGrid>
      <w:tr w:rsidR="005D36A8" w:rsidRPr="00302817" w:rsidTr="005D36A8">
        <w:trPr>
          <w:trHeight w:hRule="exact" w:val="994"/>
          <w:jc w:val="center"/>
        </w:trPr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320" w:lineRule="exact"/>
              <w:ind w:left="180"/>
              <w:jc w:val="left"/>
              <w:rPr>
                <w:sz w:val="24"/>
                <w:szCs w:val="24"/>
              </w:rPr>
            </w:pPr>
            <w:r w:rsidRPr="00302817">
              <w:rPr>
                <w:rStyle w:val="21"/>
                <w:sz w:val="24"/>
                <w:szCs w:val="24"/>
              </w:rPr>
              <w:t>№</w:t>
            </w:r>
          </w:p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320" w:lineRule="exact"/>
              <w:ind w:left="180"/>
              <w:jc w:val="left"/>
              <w:rPr>
                <w:sz w:val="24"/>
                <w:szCs w:val="24"/>
              </w:rPr>
            </w:pPr>
            <w:r w:rsidRPr="00302817">
              <w:rPr>
                <w:rStyle w:val="21"/>
                <w:sz w:val="24"/>
                <w:szCs w:val="24"/>
              </w:rPr>
              <w:t>п/</w:t>
            </w:r>
          </w:p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320" w:lineRule="exact"/>
              <w:ind w:left="180"/>
              <w:jc w:val="left"/>
              <w:rPr>
                <w:sz w:val="24"/>
                <w:szCs w:val="24"/>
              </w:rPr>
            </w:pPr>
            <w:r w:rsidRPr="00302817">
              <w:rPr>
                <w:rStyle w:val="21"/>
                <w:sz w:val="24"/>
                <w:szCs w:val="24"/>
              </w:rPr>
              <w:t>п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220" w:lineRule="exact"/>
              <w:jc w:val="center"/>
              <w:rPr>
                <w:sz w:val="24"/>
                <w:szCs w:val="24"/>
              </w:rPr>
            </w:pPr>
            <w:r w:rsidRPr="00302817">
              <w:rPr>
                <w:rStyle w:val="21"/>
                <w:sz w:val="24"/>
                <w:szCs w:val="24"/>
              </w:rPr>
              <w:t>Наименование объекта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180" w:line="220" w:lineRule="exact"/>
              <w:ind w:left="100"/>
              <w:jc w:val="left"/>
              <w:rPr>
                <w:sz w:val="24"/>
                <w:szCs w:val="24"/>
              </w:rPr>
            </w:pPr>
            <w:r w:rsidRPr="00302817">
              <w:rPr>
                <w:rStyle w:val="21"/>
                <w:sz w:val="24"/>
                <w:szCs w:val="24"/>
              </w:rPr>
              <w:t>Адрес</w:t>
            </w:r>
          </w:p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180" w:after="0" w:line="220" w:lineRule="exact"/>
              <w:ind w:left="100"/>
              <w:jc w:val="left"/>
              <w:rPr>
                <w:sz w:val="24"/>
                <w:szCs w:val="24"/>
              </w:rPr>
            </w:pPr>
            <w:r w:rsidRPr="00302817">
              <w:rPr>
                <w:rStyle w:val="21"/>
                <w:sz w:val="24"/>
                <w:szCs w:val="24"/>
              </w:rPr>
              <w:t>местонахождения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180" w:line="220" w:lineRule="exact"/>
              <w:jc w:val="center"/>
              <w:rPr>
                <w:sz w:val="24"/>
                <w:szCs w:val="24"/>
              </w:rPr>
            </w:pPr>
            <w:r w:rsidRPr="00302817">
              <w:rPr>
                <w:rStyle w:val="21"/>
                <w:sz w:val="24"/>
                <w:szCs w:val="24"/>
              </w:rPr>
              <w:t>Минимальное</w:t>
            </w:r>
          </w:p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180" w:after="0" w:line="220" w:lineRule="exact"/>
              <w:jc w:val="center"/>
              <w:rPr>
                <w:sz w:val="24"/>
                <w:szCs w:val="24"/>
              </w:rPr>
            </w:pPr>
            <w:r w:rsidRPr="00302817">
              <w:rPr>
                <w:rStyle w:val="21"/>
                <w:sz w:val="24"/>
                <w:szCs w:val="24"/>
              </w:rPr>
              <w:t>расстояние</w:t>
            </w:r>
          </w:p>
        </w:tc>
      </w:tr>
      <w:tr w:rsidR="005D36A8" w:rsidRPr="00302817" w:rsidTr="005D36A8">
        <w:trPr>
          <w:trHeight w:hRule="exact" w:val="922"/>
          <w:jc w:val="center"/>
        </w:trPr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ind w:left="180"/>
              <w:jc w:val="left"/>
              <w:rPr>
                <w:sz w:val="24"/>
                <w:szCs w:val="24"/>
              </w:rPr>
            </w:pPr>
            <w:r w:rsidRPr="00302817">
              <w:rPr>
                <w:rStyle w:val="9pt"/>
                <w:rFonts w:eastAsia="Calibri"/>
                <w:sz w:val="24"/>
                <w:szCs w:val="24"/>
              </w:rPr>
              <w:t>1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:rsidR="00302817" w:rsidRPr="00302817" w:rsidRDefault="00302817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ind w:left="120"/>
              <w:jc w:val="left"/>
              <w:rPr>
                <w:rStyle w:val="9pt"/>
                <w:rFonts w:eastAsia="Calibri"/>
                <w:sz w:val="24"/>
                <w:szCs w:val="24"/>
                <w:lang w:val="en-US"/>
              </w:rPr>
            </w:pPr>
          </w:p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ind w:left="120"/>
              <w:jc w:val="left"/>
              <w:rPr>
                <w:sz w:val="24"/>
                <w:szCs w:val="24"/>
              </w:rPr>
            </w:pPr>
            <w:r w:rsidRPr="00302817">
              <w:rPr>
                <w:rStyle w:val="9pt"/>
                <w:rFonts w:eastAsia="Calibri"/>
                <w:sz w:val="24"/>
                <w:szCs w:val="24"/>
              </w:rPr>
              <w:t>Дом культуры с.Ташёлка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  <w:hideMark/>
          </w:tcPr>
          <w:p w:rsidR="00302817" w:rsidRPr="00302817" w:rsidRDefault="00302817" w:rsidP="00302817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rPr>
                <w:sz w:val="24"/>
                <w:szCs w:val="24"/>
                <w:lang w:val="en-US"/>
              </w:rPr>
            </w:pPr>
          </w:p>
          <w:p w:rsidR="00302817" w:rsidRPr="00302817" w:rsidRDefault="00302817" w:rsidP="00302817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rPr>
                <w:sz w:val="24"/>
                <w:szCs w:val="24"/>
              </w:rPr>
            </w:pPr>
            <w:r w:rsidRPr="00302817">
              <w:rPr>
                <w:sz w:val="24"/>
                <w:szCs w:val="24"/>
                <w:lang w:val="en-US"/>
              </w:rPr>
              <w:t xml:space="preserve">      </w:t>
            </w:r>
            <w:r w:rsidRPr="00302817">
              <w:rPr>
                <w:sz w:val="24"/>
                <w:szCs w:val="24"/>
              </w:rPr>
              <w:t>у</w:t>
            </w:r>
            <w:r w:rsidRPr="00302817">
              <w:rPr>
                <w:sz w:val="24"/>
                <w:szCs w:val="24"/>
                <w:lang w:val="en-US"/>
              </w:rPr>
              <w:t>л.</w:t>
            </w:r>
            <w:r w:rsidRPr="00302817">
              <w:rPr>
                <w:sz w:val="24"/>
                <w:szCs w:val="24"/>
              </w:rPr>
              <w:t>Менжинского</w:t>
            </w:r>
          </w:p>
          <w:p w:rsidR="00302817" w:rsidRPr="00302817" w:rsidRDefault="00302817" w:rsidP="00302817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rPr>
                <w:sz w:val="24"/>
                <w:szCs w:val="24"/>
                <w:lang w:val="en-US"/>
              </w:rPr>
            </w:pPr>
          </w:p>
          <w:p w:rsidR="00302817" w:rsidRPr="00302817" w:rsidRDefault="00302817" w:rsidP="00302817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rPr>
                <w:sz w:val="24"/>
                <w:szCs w:val="24"/>
                <w:lang w:val="en-US"/>
              </w:rPr>
            </w:pPr>
          </w:p>
          <w:p w:rsidR="00302817" w:rsidRPr="00302817" w:rsidRDefault="00302817" w:rsidP="00302817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rPr>
                <w:sz w:val="24"/>
                <w:szCs w:val="24"/>
                <w:lang w:val="en-US"/>
              </w:rPr>
            </w:pPr>
          </w:p>
          <w:p w:rsidR="00302817" w:rsidRPr="00302817" w:rsidRDefault="00302817" w:rsidP="00302817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rPr>
                <w:sz w:val="24"/>
                <w:szCs w:val="24"/>
                <w:lang w:val="en-US"/>
              </w:rPr>
            </w:pPr>
          </w:p>
          <w:p w:rsidR="00302817" w:rsidRPr="00302817" w:rsidRDefault="00302817" w:rsidP="00302817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rPr>
                <w:sz w:val="24"/>
                <w:szCs w:val="24"/>
                <w:lang w:val="en-US"/>
              </w:rPr>
            </w:pPr>
          </w:p>
          <w:p w:rsidR="00302817" w:rsidRPr="00302817" w:rsidRDefault="00302817" w:rsidP="00302817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rPr>
                <w:sz w:val="24"/>
                <w:szCs w:val="24"/>
                <w:lang w:val="en-US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  <w:hideMark/>
          </w:tcPr>
          <w:p w:rsidR="005D36A8" w:rsidRPr="00302817" w:rsidRDefault="00302817" w:rsidP="00302817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rPr>
                <w:sz w:val="24"/>
                <w:szCs w:val="24"/>
              </w:rPr>
            </w:pPr>
            <w:r w:rsidRPr="00302817">
              <w:rPr>
                <w:sz w:val="24"/>
                <w:szCs w:val="24"/>
              </w:rPr>
              <w:t>100</w:t>
            </w:r>
          </w:p>
        </w:tc>
      </w:tr>
      <w:tr w:rsidR="005D36A8" w:rsidRPr="00302817" w:rsidTr="005D36A8">
        <w:trPr>
          <w:trHeight w:hRule="exact" w:val="803"/>
          <w:jc w:val="center"/>
        </w:trPr>
        <w:tc>
          <w:tcPr>
            <w:tcW w:w="4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ind w:left="180"/>
              <w:jc w:val="left"/>
              <w:rPr>
                <w:sz w:val="24"/>
                <w:szCs w:val="24"/>
              </w:rPr>
            </w:pPr>
            <w:r w:rsidRPr="00302817">
              <w:rPr>
                <w:rStyle w:val="9pt"/>
                <w:rFonts w:eastAsia="Calibri"/>
                <w:sz w:val="24"/>
                <w:szCs w:val="24"/>
              </w:rPr>
              <w:t>7</w:t>
            </w:r>
          </w:p>
        </w:tc>
        <w:tc>
          <w:tcPr>
            <w:tcW w:w="431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ind w:left="120"/>
              <w:jc w:val="left"/>
              <w:rPr>
                <w:sz w:val="24"/>
                <w:szCs w:val="24"/>
              </w:rPr>
            </w:pPr>
            <w:r w:rsidRPr="00302817">
              <w:rPr>
                <w:rStyle w:val="9pt"/>
                <w:rFonts w:eastAsia="Calibri"/>
                <w:sz w:val="24"/>
                <w:szCs w:val="24"/>
              </w:rPr>
              <w:t>Клуб с.Верхний Сускан</w:t>
            </w:r>
          </w:p>
        </w:tc>
        <w:tc>
          <w:tcPr>
            <w:tcW w:w="23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:rsidR="005D36A8" w:rsidRPr="00302817" w:rsidRDefault="005D36A8" w:rsidP="00302817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jc w:val="center"/>
              <w:rPr>
                <w:sz w:val="24"/>
                <w:szCs w:val="24"/>
              </w:rPr>
            </w:pPr>
            <w:r w:rsidRPr="00302817">
              <w:rPr>
                <w:rStyle w:val="9pt"/>
                <w:rFonts w:eastAsia="Calibri"/>
                <w:sz w:val="24"/>
                <w:szCs w:val="24"/>
              </w:rPr>
              <w:t>ул.Новая, 10</w:t>
            </w:r>
          </w:p>
        </w:tc>
        <w:tc>
          <w:tcPr>
            <w:tcW w:w="21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jc w:val="center"/>
              <w:rPr>
                <w:sz w:val="24"/>
                <w:szCs w:val="24"/>
              </w:rPr>
            </w:pPr>
            <w:r w:rsidRPr="00302817">
              <w:rPr>
                <w:rStyle w:val="9pt"/>
                <w:rFonts w:eastAsia="Calibri"/>
                <w:sz w:val="24"/>
                <w:szCs w:val="24"/>
              </w:rPr>
              <w:t>100</w:t>
            </w:r>
          </w:p>
        </w:tc>
      </w:tr>
      <w:tr w:rsidR="005D36A8" w:rsidRPr="00302817" w:rsidTr="005D36A8">
        <w:trPr>
          <w:trHeight w:hRule="exact" w:val="1472"/>
          <w:jc w:val="center"/>
        </w:trPr>
        <w:tc>
          <w:tcPr>
            <w:tcW w:w="48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ind w:left="180"/>
              <w:jc w:val="left"/>
              <w:rPr>
                <w:sz w:val="24"/>
                <w:szCs w:val="24"/>
              </w:rPr>
            </w:pPr>
            <w:r w:rsidRPr="00302817">
              <w:rPr>
                <w:rStyle w:val="9pt"/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43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ind w:left="120"/>
              <w:jc w:val="left"/>
              <w:rPr>
                <w:sz w:val="24"/>
                <w:szCs w:val="24"/>
              </w:rPr>
            </w:pPr>
            <w:r w:rsidRPr="00302817">
              <w:rPr>
                <w:rStyle w:val="9pt"/>
                <w:rFonts w:eastAsia="Calibri"/>
                <w:sz w:val="24"/>
                <w:szCs w:val="24"/>
              </w:rPr>
              <w:t>Клуб с.Сосновка</w:t>
            </w:r>
          </w:p>
        </w:tc>
        <w:tc>
          <w:tcPr>
            <w:tcW w:w="239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jc w:val="center"/>
              <w:rPr>
                <w:sz w:val="24"/>
                <w:szCs w:val="24"/>
              </w:rPr>
            </w:pPr>
            <w:r w:rsidRPr="00302817">
              <w:rPr>
                <w:rStyle w:val="9pt"/>
                <w:rFonts w:eastAsia="Calibri"/>
                <w:sz w:val="24"/>
                <w:szCs w:val="24"/>
              </w:rPr>
              <w:t>ул.Центральная, 21</w:t>
            </w:r>
          </w:p>
        </w:tc>
        <w:tc>
          <w:tcPr>
            <w:tcW w:w="2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D36A8" w:rsidRPr="00302817" w:rsidRDefault="005D36A8">
            <w:pPr>
              <w:pStyle w:val="3"/>
              <w:framePr w:w="9310" w:wrap="notBeside" w:vAnchor="text" w:hAnchor="text" w:xAlign="center" w:y="1"/>
              <w:shd w:val="clear" w:color="auto" w:fill="auto"/>
              <w:spacing w:before="0" w:after="0" w:line="180" w:lineRule="exact"/>
              <w:jc w:val="center"/>
              <w:rPr>
                <w:sz w:val="24"/>
                <w:szCs w:val="24"/>
              </w:rPr>
            </w:pPr>
            <w:r w:rsidRPr="00302817">
              <w:rPr>
                <w:rStyle w:val="9pt"/>
                <w:rFonts w:eastAsia="Calibri"/>
                <w:sz w:val="24"/>
                <w:szCs w:val="24"/>
              </w:rPr>
              <w:t>100</w:t>
            </w:r>
          </w:p>
        </w:tc>
      </w:tr>
    </w:tbl>
    <w:p w:rsidR="005D36A8" w:rsidRDefault="005D36A8" w:rsidP="005D36A8">
      <w:pPr>
        <w:rPr>
          <w:sz w:val="2"/>
          <w:szCs w:val="2"/>
        </w:rPr>
      </w:pPr>
      <w:r>
        <w:br w:type="page"/>
      </w:r>
    </w:p>
    <w:p w:rsidR="005D36A8" w:rsidRPr="00302817" w:rsidRDefault="005D36A8" w:rsidP="005D36A8">
      <w:pPr>
        <w:pStyle w:val="3"/>
        <w:numPr>
          <w:ilvl w:val="1"/>
          <w:numId w:val="1"/>
        </w:numPr>
        <w:shd w:val="clear" w:color="auto" w:fill="auto"/>
        <w:spacing w:before="0" w:after="210" w:line="220" w:lineRule="exact"/>
        <w:ind w:left="20"/>
        <w:rPr>
          <w:sz w:val="24"/>
          <w:szCs w:val="24"/>
        </w:rPr>
      </w:pPr>
      <w:r w:rsidRPr="00302817">
        <w:rPr>
          <w:sz w:val="24"/>
          <w:szCs w:val="24"/>
        </w:rPr>
        <w:lastRenderedPageBreak/>
        <w:t xml:space="preserve"> исключить из Приложения № 2 п. 3, 7, 11</w:t>
      </w:r>
    </w:p>
    <w:p w:rsidR="005D36A8" w:rsidRPr="00302817" w:rsidRDefault="005D36A8" w:rsidP="005D36A8">
      <w:pPr>
        <w:pStyle w:val="3"/>
        <w:numPr>
          <w:ilvl w:val="1"/>
          <w:numId w:val="1"/>
        </w:numPr>
        <w:shd w:val="clear" w:color="auto" w:fill="auto"/>
        <w:spacing w:before="0" w:after="0" w:line="274" w:lineRule="exact"/>
        <w:ind w:left="20"/>
        <w:rPr>
          <w:sz w:val="24"/>
          <w:szCs w:val="24"/>
        </w:rPr>
      </w:pPr>
      <w:r w:rsidRPr="00302817">
        <w:rPr>
          <w:sz w:val="24"/>
          <w:szCs w:val="24"/>
        </w:rPr>
        <w:t xml:space="preserve"> исключить из приложения № 3</w:t>
      </w:r>
    </w:p>
    <w:p w:rsidR="005D36A8" w:rsidRPr="00302817" w:rsidRDefault="005D36A8" w:rsidP="005D36A8">
      <w:pPr>
        <w:pStyle w:val="3"/>
        <w:shd w:val="clear" w:color="auto" w:fill="auto"/>
        <w:spacing w:before="0" w:after="0" w:line="274" w:lineRule="exact"/>
        <w:ind w:left="20" w:right="520" w:firstLine="720"/>
        <w:jc w:val="left"/>
        <w:rPr>
          <w:sz w:val="24"/>
          <w:szCs w:val="24"/>
        </w:rPr>
      </w:pPr>
      <w:r w:rsidRPr="00302817">
        <w:rPr>
          <w:sz w:val="24"/>
          <w:szCs w:val="24"/>
        </w:rPr>
        <w:t>схему границ прилегающих территорий к Дому культуры с. Ташёлка (Самарская область, муниципальный район Ставропольский, сельское поселение Ташёлка, село Ташёлка, ул. Менжинского, 56</w:t>
      </w:r>
      <w:r w:rsidR="002A69B8">
        <w:rPr>
          <w:sz w:val="24"/>
          <w:szCs w:val="24"/>
        </w:rPr>
        <w:t>)</w:t>
      </w:r>
      <w:r w:rsidRPr="00302817">
        <w:rPr>
          <w:sz w:val="24"/>
          <w:szCs w:val="24"/>
        </w:rPr>
        <w:t>,</w:t>
      </w:r>
    </w:p>
    <w:p w:rsidR="005D36A8" w:rsidRPr="00302817" w:rsidRDefault="005D36A8" w:rsidP="005D36A8">
      <w:pPr>
        <w:pStyle w:val="3"/>
        <w:shd w:val="clear" w:color="auto" w:fill="auto"/>
        <w:spacing w:before="0" w:after="0" w:line="274" w:lineRule="exact"/>
        <w:ind w:left="20" w:right="800" w:firstLine="720"/>
        <w:jc w:val="left"/>
        <w:rPr>
          <w:sz w:val="24"/>
          <w:szCs w:val="24"/>
        </w:rPr>
      </w:pPr>
      <w:r w:rsidRPr="00302817">
        <w:rPr>
          <w:sz w:val="24"/>
          <w:szCs w:val="24"/>
        </w:rPr>
        <w:t>схему границ прилегающих территорий к клубу с.Верхний Сускан (Самарская область, муниципальный район Ставропольский, сельское поселение Ташёлка, село Верхний Сускан, ул.Новая, 10</w:t>
      </w:r>
      <w:r w:rsidR="00302817">
        <w:rPr>
          <w:sz w:val="24"/>
          <w:szCs w:val="24"/>
        </w:rPr>
        <w:t>)</w:t>
      </w:r>
      <w:r w:rsidRPr="00302817">
        <w:rPr>
          <w:sz w:val="24"/>
          <w:szCs w:val="24"/>
        </w:rPr>
        <w:t>,</w:t>
      </w:r>
    </w:p>
    <w:p w:rsidR="005D36A8" w:rsidRPr="00302817" w:rsidRDefault="005D36A8" w:rsidP="005D36A8">
      <w:pPr>
        <w:pStyle w:val="3"/>
        <w:shd w:val="clear" w:color="auto" w:fill="auto"/>
        <w:spacing w:before="0" w:after="523" w:line="274" w:lineRule="exact"/>
        <w:ind w:left="20" w:right="520" w:firstLine="720"/>
        <w:jc w:val="left"/>
        <w:rPr>
          <w:sz w:val="24"/>
          <w:szCs w:val="24"/>
        </w:rPr>
      </w:pPr>
      <w:r w:rsidRPr="00302817">
        <w:rPr>
          <w:sz w:val="24"/>
          <w:szCs w:val="24"/>
        </w:rPr>
        <w:t>схему границ прилегающих территорий к клубу с.Сосновка (Самарская область, муниципальный район Ставропольский, сельское поселение Ташёлка, село Сосновка, ул.Центральная, 21</w:t>
      </w:r>
      <w:r w:rsidR="00302817">
        <w:rPr>
          <w:sz w:val="24"/>
          <w:szCs w:val="24"/>
        </w:rPr>
        <w:t>)</w:t>
      </w:r>
      <w:r w:rsidRPr="00302817">
        <w:rPr>
          <w:sz w:val="24"/>
          <w:szCs w:val="24"/>
        </w:rPr>
        <w:t>, на которых не допускается розничная продажа алкогольной продукции</w:t>
      </w:r>
    </w:p>
    <w:p w:rsidR="005D36A8" w:rsidRPr="00302817" w:rsidRDefault="005D36A8" w:rsidP="005D36A8">
      <w:pPr>
        <w:pStyle w:val="3"/>
        <w:numPr>
          <w:ilvl w:val="0"/>
          <w:numId w:val="1"/>
        </w:numPr>
        <w:shd w:val="clear" w:color="auto" w:fill="auto"/>
        <w:spacing w:before="0" w:after="203" w:line="220" w:lineRule="exact"/>
        <w:ind w:left="20"/>
        <w:rPr>
          <w:sz w:val="24"/>
          <w:szCs w:val="24"/>
        </w:rPr>
      </w:pPr>
      <w:r w:rsidRPr="00302817">
        <w:rPr>
          <w:sz w:val="24"/>
          <w:szCs w:val="24"/>
        </w:rPr>
        <w:t xml:space="preserve"> Контроль за выполнением настоящего постановления оставляю за собой.</w:t>
      </w:r>
    </w:p>
    <w:p w:rsidR="005D36A8" w:rsidRPr="00302817" w:rsidRDefault="005D36A8" w:rsidP="005D36A8">
      <w:pPr>
        <w:pStyle w:val="3"/>
        <w:numPr>
          <w:ilvl w:val="0"/>
          <w:numId w:val="1"/>
        </w:numPr>
        <w:shd w:val="clear" w:color="auto" w:fill="auto"/>
        <w:spacing w:before="0" w:after="286" w:line="277" w:lineRule="exact"/>
        <w:ind w:left="20" w:right="220"/>
        <w:rPr>
          <w:sz w:val="24"/>
          <w:szCs w:val="24"/>
        </w:rPr>
      </w:pPr>
      <w:r w:rsidRPr="00302817">
        <w:rPr>
          <w:sz w:val="24"/>
          <w:szCs w:val="24"/>
        </w:rPr>
        <w:t xml:space="preserve"> Опубликовать настоящее постановление в районной газете «Ставрополь-на-Волге» и на официальном сайте поселения </w:t>
      </w:r>
      <w:r w:rsidR="00302817" w:rsidRPr="00302817">
        <w:rPr>
          <w:rStyle w:val="9pt"/>
          <w:rFonts w:eastAsia="Calibri"/>
          <w:sz w:val="24"/>
          <w:szCs w:val="24"/>
          <w:lang w:val="en-US"/>
        </w:rPr>
        <w:t>htt</w:t>
      </w:r>
      <w:r w:rsidR="00302817" w:rsidRPr="00302817">
        <w:rPr>
          <w:rStyle w:val="9pt"/>
          <w:rFonts w:eastAsia="Calibri"/>
          <w:sz w:val="24"/>
          <w:szCs w:val="24"/>
        </w:rPr>
        <w:t>р:/</w:t>
      </w:r>
      <w:r w:rsidR="00302817" w:rsidRPr="00302817">
        <w:rPr>
          <w:rStyle w:val="9pt"/>
          <w:rFonts w:eastAsia="Calibri"/>
          <w:sz w:val="24"/>
          <w:szCs w:val="24"/>
          <w:lang w:val="en-US"/>
        </w:rPr>
        <w:t>www</w:t>
      </w:r>
      <w:r w:rsidRPr="00302817">
        <w:rPr>
          <w:rStyle w:val="9pt"/>
          <w:rFonts w:eastAsia="Calibri"/>
          <w:sz w:val="24"/>
          <w:szCs w:val="24"/>
        </w:rPr>
        <w:t>.ташёлка.ставропольский-район.рф.</w:t>
      </w:r>
    </w:p>
    <w:p w:rsidR="005D36A8" w:rsidRPr="00302817" w:rsidRDefault="005D36A8" w:rsidP="005D36A8">
      <w:pPr>
        <w:pStyle w:val="3"/>
        <w:numPr>
          <w:ilvl w:val="0"/>
          <w:numId w:val="1"/>
        </w:numPr>
        <w:shd w:val="clear" w:color="auto" w:fill="auto"/>
        <w:spacing w:before="0" w:after="0" w:line="220" w:lineRule="exact"/>
        <w:ind w:left="20"/>
        <w:rPr>
          <w:sz w:val="24"/>
          <w:szCs w:val="24"/>
        </w:rPr>
      </w:pPr>
      <w:r w:rsidRPr="00302817">
        <w:rPr>
          <w:sz w:val="24"/>
          <w:szCs w:val="24"/>
        </w:rPr>
        <w:t xml:space="preserve"> Настоящее постановление вступает в силу со дня его официального опубликования.</w:t>
      </w:r>
    </w:p>
    <w:p w:rsidR="005D36A8" w:rsidRPr="00302817" w:rsidRDefault="005D36A8" w:rsidP="005D36A8">
      <w:pPr>
        <w:widowControl/>
        <w:rPr>
          <w:rFonts w:ascii="Times New Roman" w:eastAsia="Times New Roman" w:hAnsi="Times New Roman" w:cs="Times New Roman"/>
          <w:color w:val="auto"/>
          <w:lang w:bidi="ar-SA"/>
        </w:rPr>
        <w:sectPr w:rsidR="005D36A8" w:rsidRPr="00302817" w:rsidSect="005D36A8">
          <w:pgSz w:w="11906" w:h="16838"/>
          <w:pgMar w:top="709" w:right="789" w:bottom="1557" w:left="789" w:header="0" w:footer="3" w:gutter="682"/>
          <w:cols w:space="720"/>
          <w:rtlGutter/>
        </w:sectPr>
      </w:pPr>
    </w:p>
    <w:p w:rsidR="005D36A8" w:rsidRPr="00302817" w:rsidRDefault="005D36A8" w:rsidP="005D36A8">
      <w:pPr>
        <w:spacing w:line="240" w:lineRule="exact"/>
        <w:rPr>
          <w:rFonts w:ascii="Times New Roman" w:hAnsi="Times New Roman" w:cs="Times New Roman"/>
        </w:rPr>
      </w:pPr>
    </w:p>
    <w:p w:rsidR="005D36A8" w:rsidRPr="00302817" w:rsidRDefault="005D36A8" w:rsidP="005D36A8">
      <w:pPr>
        <w:spacing w:line="240" w:lineRule="exact"/>
        <w:rPr>
          <w:rFonts w:ascii="Times New Roman" w:hAnsi="Times New Roman" w:cs="Times New Roman"/>
        </w:rPr>
      </w:pPr>
    </w:p>
    <w:p w:rsidR="005D36A8" w:rsidRPr="00302817" w:rsidRDefault="005D36A8" w:rsidP="005D36A8">
      <w:pPr>
        <w:spacing w:line="240" w:lineRule="exact"/>
        <w:rPr>
          <w:rFonts w:ascii="Times New Roman" w:hAnsi="Times New Roman" w:cs="Times New Roman"/>
        </w:rPr>
      </w:pPr>
    </w:p>
    <w:p w:rsidR="005D36A8" w:rsidRPr="00302817" w:rsidRDefault="005D36A8" w:rsidP="005D36A8">
      <w:pPr>
        <w:spacing w:line="240" w:lineRule="exact"/>
        <w:rPr>
          <w:rFonts w:ascii="Times New Roman" w:hAnsi="Times New Roman" w:cs="Times New Roman"/>
        </w:rPr>
      </w:pPr>
    </w:p>
    <w:p w:rsidR="005D36A8" w:rsidRPr="00302817" w:rsidRDefault="005D36A8" w:rsidP="005D36A8">
      <w:pPr>
        <w:spacing w:line="240" w:lineRule="exact"/>
        <w:rPr>
          <w:rFonts w:ascii="Times New Roman" w:hAnsi="Times New Roman" w:cs="Times New Roman"/>
        </w:rPr>
      </w:pPr>
    </w:p>
    <w:p w:rsidR="005D36A8" w:rsidRPr="00302817" w:rsidRDefault="005D36A8" w:rsidP="005D36A8">
      <w:pPr>
        <w:spacing w:line="240" w:lineRule="exact"/>
        <w:rPr>
          <w:rFonts w:ascii="Times New Roman" w:hAnsi="Times New Roman" w:cs="Times New Roman"/>
        </w:rPr>
      </w:pPr>
    </w:p>
    <w:p w:rsidR="005D36A8" w:rsidRPr="00302817" w:rsidRDefault="005D36A8" w:rsidP="005D36A8">
      <w:pPr>
        <w:spacing w:line="240" w:lineRule="exact"/>
        <w:rPr>
          <w:rFonts w:ascii="Times New Roman" w:hAnsi="Times New Roman" w:cs="Times New Roman"/>
        </w:rPr>
      </w:pPr>
    </w:p>
    <w:p w:rsidR="005D36A8" w:rsidRPr="00302817" w:rsidRDefault="005D36A8" w:rsidP="005D36A8">
      <w:pPr>
        <w:spacing w:line="240" w:lineRule="exact"/>
        <w:rPr>
          <w:rFonts w:ascii="Times New Roman" w:hAnsi="Times New Roman" w:cs="Times New Roman"/>
        </w:rPr>
      </w:pPr>
    </w:p>
    <w:p w:rsidR="005D36A8" w:rsidRPr="00302817" w:rsidRDefault="005D36A8" w:rsidP="005D36A8">
      <w:pPr>
        <w:spacing w:line="240" w:lineRule="exact"/>
        <w:rPr>
          <w:rFonts w:ascii="Times New Roman" w:hAnsi="Times New Roman" w:cs="Times New Roman"/>
        </w:rPr>
      </w:pPr>
    </w:p>
    <w:p w:rsidR="005D36A8" w:rsidRPr="00302817" w:rsidRDefault="005D36A8" w:rsidP="005D36A8">
      <w:pPr>
        <w:spacing w:line="240" w:lineRule="exact"/>
        <w:rPr>
          <w:rFonts w:ascii="Times New Roman" w:hAnsi="Times New Roman" w:cs="Times New Roman"/>
        </w:rPr>
      </w:pPr>
    </w:p>
    <w:p w:rsidR="00302817" w:rsidRPr="00302817" w:rsidRDefault="005D36A8" w:rsidP="005D36A8">
      <w:pPr>
        <w:spacing w:line="240" w:lineRule="exact"/>
        <w:rPr>
          <w:rFonts w:ascii="Times New Roman" w:hAnsi="Times New Roman" w:cs="Times New Roman"/>
        </w:rPr>
      </w:pPr>
      <w:r w:rsidRPr="00302817">
        <w:rPr>
          <w:rFonts w:ascii="Times New Roman" w:hAnsi="Times New Roman" w:cs="Times New Roman"/>
        </w:rPr>
        <w:t xml:space="preserve">               </w:t>
      </w:r>
      <w:r w:rsidR="00302817" w:rsidRPr="00302817">
        <w:rPr>
          <w:rFonts w:ascii="Times New Roman" w:hAnsi="Times New Roman" w:cs="Times New Roman"/>
        </w:rPr>
        <w:t xml:space="preserve">   </w:t>
      </w:r>
      <w:r w:rsidRPr="00302817">
        <w:rPr>
          <w:rFonts w:ascii="Times New Roman" w:hAnsi="Times New Roman" w:cs="Times New Roman"/>
        </w:rPr>
        <w:t xml:space="preserve"> Глава сельского поселения Ташелка</w:t>
      </w:r>
    </w:p>
    <w:p w:rsidR="00302817" w:rsidRPr="00302817" w:rsidRDefault="00302817" w:rsidP="005D36A8">
      <w:pPr>
        <w:spacing w:line="240" w:lineRule="exact"/>
        <w:rPr>
          <w:rFonts w:ascii="Times New Roman" w:hAnsi="Times New Roman" w:cs="Times New Roman"/>
        </w:rPr>
      </w:pPr>
      <w:r w:rsidRPr="00302817">
        <w:rPr>
          <w:rFonts w:ascii="Times New Roman" w:hAnsi="Times New Roman" w:cs="Times New Roman"/>
        </w:rPr>
        <w:t xml:space="preserve">                   м</w:t>
      </w:r>
      <w:r w:rsidR="005D36A8" w:rsidRPr="00302817">
        <w:rPr>
          <w:rFonts w:ascii="Times New Roman" w:hAnsi="Times New Roman" w:cs="Times New Roman"/>
        </w:rPr>
        <w:t xml:space="preserve">униципального района Ставропольский </w:t>
      </w:r>
    </w:p>
    <w:p w:rsidR="005D36A8" w:rsidRPr="00302817" w:rsidRDefault="00302817" w:rsidP="005D36A8">
      <w:pPr>
        <w:spacing w:line="240" w:lineRule="exact"/>
        <w:rPr>
          <w:rFonts w:ascii="Times New Roman" w:hAnsi="Times New Roman" w:cs="Times New Roman"/>
        </w:rPr>
      </w:pPr>
      <w:r w:rsidRPr="00302817">
        <w:rPr>
          <w:rFonts w:ascii="Times New Roman" w:hAnsi="Times New Roman" w:cs="Times New Roman"/>
        </w:rPr>
        <w:t xml:space="preserve">                  </w:t>
      </w:r>
      <w:r w:rsidR="005D36A8" w:rsidRPr="00302817">
        <w:rPr>
          <w:rFonts w:ascii="Times New Roman" w:hAnsi="Times New Roman" w:cs="Times New Roman"/>
        </w:rPr>
        <w:t>Самарской области</w:t>
      </w:r>
      <w:r w:rsidRPr="00302817">
        <w:rPr>
          <w:rFonts w:ascii="Times New Roman" w:hAnsi="Times New Roman" w:cs="Times New Roman"/>
        </w:rPr>
        <w:t xml:space="preserve">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</w:t>
      </w:r>
      <w:r w:rsidRPr="00302817">
        <w:rPr>
          <w:rFonts w:ascii="Times New Roman" w:hAnsi="Times New Roman" w:cs="Times New Roman"/>
        </w:rPr>
        <w:t>П.Н.Сюляргин</w:t>
      </w:r>
    </w:p>
    <w:p w:rsidR="005D36A8" w:rsidRPr="00302817" w:rsidRDefault="005D36A8" w:rsidP="005D36A8">
      <w:pPr>
        <w:spacing w:line="240" w:lineRule="exact"/>
        <w:rPr>
          <w:rFonts w:ascii="Times New Roman" w:hAnsi="Times New Roman" w:cs="Times New Roman"/>
        </w:rPr>
      </w:pPr>
    </w:p>
    <w:p w:rsidR="005D36A8" w:rsidRPr="00302817" w:rsidRDefault="005D36A8" w:rsidP="005D36A8">
      <w:pPr>
        <w:spacing w:line="240" w:lineRule="exact"/>
        <w:rPr>
          <w:rFonts w:ascii="Times New Roman" w:hAnsi="Times New Roman" w:cs="Times New Roman"/>
        </w:rPr>
      </w:pPr>
    </w:p>
    <w:p w:rsidR="005D36A8" w:rsidRDefault="005D36A8" w:rsidP="005D36A8">
      <w:pPr>
        <w:widowControl/>
        <w:rPr>
          <w:sz w:val="2"/>
          <w:szCs w:val="2"/>
        </w:rPr>
        <w:sectPr w:rsidR="005D36A8" w:rsidSect="00302817">
          <w:type w:val="continuous"/>
          <w:pgSz w:w="11906" w:h="16838"/>
          <w:pgMar w:top="0" w:right="0" w:bottom="0" w:left="426" w:header="0" w:footer="3" w:gutter="0"/>
          <w:cols w:space="720"/>
        </w:sectPr>
      </w:pPr>
    </w:p>
    <w:p w:rsidR="005D36A8" w:rsidRDefault="005D36A8" w:rsidP="005D36A8">
      <w:pPr>
        <w:framePr w:w="3784" w:h="2192" w:wrap="around" w:hAnchor="margin" w:x="-5143" w:y="6589"/>
        <w:rPr>
          <w:sz w:val="2"/>
          <w:szCs w:val="2"/>
        </w:rPr>
      </w:pPr>
    </w:p>
    <w:p w:rsidR="005D36A8" w:rsidRDefault="005D36A8" w:rsidP="005D36A8">
      <w:pPr>
        <w:pStyle w:val="a4"/>
        <w:framePr w:w="1930" w:h="190" w:wrap="around" w:hAnchor="margin" w:x="-7397" w:y="7751"/>
        <w:shd w:val="clear" w:color="auto" w:fill="auto"/>
        <w:spacing w:line="190" w:lineRule="exact"/>
      </w:pPr>
      <w:r>
        <w:rPr>
          <w:spacing w:val="0"/>
        </w:rPr>
        <w:t>сельского поселения</w:t>
      </w:r>
    </w:p>
    <w:p w:rsidR="005D36A8" w:rsidRDefault="005D36A8" w:rsidP="005D36A8">
      <w:pPr>
        <w:pStyle w:val="31"/>
        <w:framePr w:h="190" w:wrap="notBeside" w:hAnchor="margin" w:x="-7390" w:y="7420"/>
        <w:shd w:val="clear" w:color="auto" w:fill="auto"/>
        <w:spacing w:line="190" w:lineRule="exact"/>
      </w:pPr>
      <w:r>
        <w:rPr>
          <w:rStyle w:val="3Exact"/>
        </w:rPr>
        <w:t>Глава</w:t>
      </w:r>
    </w:p>
    <w:p w:rsidR="00826302" w:rsidRDefault="00826302"/>
    <w:sectPr w:rsidR="00826302" w:rsidSect="008263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5DDC" w:rsidRDefault="00E45DDC" w:rsidP="005D36A8">
      <w:r>
        <w:separator/>
      </w:r>
    </w:p>
  </w:endnote>
  <w:endnote w:type="continuationSeparator" w:id="0">
    <w:p w:rsidR="00E45DDC" w:rsidRDefault="00E45DDC" w:rsidP="005D36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5DDC" w:rsidRDefault="00E45DDC" w:rsidP="005D36A8">
      <w:r>
        <w:separator/>
      </w:r>
    </w:p>
  </w:footnote>
  <w:footnote w:type="continuationSeparator" w:id="0">
    <w:p w:rsidR="00E45DDC" w:rsidRDefault="00E45DDC" w:rsidP="005D36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907F6B"/>
    <w:multiLevelType w:val="multilevel"/>
    <w:tmpl w:val="02642E7A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ru-RU" w:eastAsia="ru-RU" w:bidi="ru-RU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36A8"/>
    <w:rsid w:val="00020149"/>
    <w:rsid w:val="002A69B8"/>
    <w:rsid w:val="00302817"/>
    <w:rsid w:val="00407C4C"/>
    <w:rsid w:val="005D36A8"/>
    <w:rsid w:val="00826302"/>
    <w:rsid w:val="00E45D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36A8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paragraph" w:styleId="1">
    <w:name w:val="heading 1"/>
    <w:basedOn w:val="a"/>
    <w:next w:val="a"/>
    <w:link w:val="10"/>
    <w:qFormat/>
    <w:rsid w:val="005D36A8"/>
    <w:pPr>
      <w:keepNext/>
      <w:widowControl/>
      <w:outlineLvl w:val="0"/>
    </w:pPr>
    <w:rPr>
      <w:rFonts w:ascii="Times New Roman" w:eastAsia="Times New Roman" w:hAnsi="Times New Roman" w:cs="Times New Roman"/>
      <w:b/>
      <w:bCs/>
      <w:color w:val="auto"/>
      <w:sz w:val="28"/>
      <w:szCs w:val="28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locked/>
    <w:rsid w:val="005D36A8"/>
    <w:rPr>
      <w:rFonts w:ascii="Times New Roman" w:eastAsia="Times New Roman" w:hAnsi="Times New Roman" w:cs="Times New Roman"/>
      <w:b/>
      <w:bCs/>
      <w:spacing w:val="10"/>
      <w:sz w:val="19"/>
      <w:szCs w:val="19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5D36A8"/>
    <w:pPr>
      <w:shd w:val="clear" w:color="auto" w:fill="FFFFFF"/>
      <w:spacing w:before="60" w:after="480" w:line="338" w:lineRule="exact"/>
      <w:ind w:firstLine="120"/>
    </w:pPr>
    <w:rPr>
      <w:rFonts w:ascii="Times New Roman" w:eastAsia="Times New Roman" w:hAnsi="Times New Roman" w:cs="Times New Roman"/>
      <w:b/>
      <w:bCs/>
      <w:color w:val="auto"/>
      <w:spacing w:val="10"/>
      <w:sz w:val="19"/>
      <w:szCs w:val="19"/>
      <w:lang w:eastAsia="en-US" w:bidi="ar-SA"/>
    </w:rPr>
  </w:style>
  <w:style w:type="character" w:customStyle="1" w:styleId="11">
    <w:name w:val="Заголовок №1_"/>
    <w:basedOn w:val="a0"/>
    <w:link w:val="12"/>
    <w:locked/>
    <w:rsid w:val="005D36A8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12">
    <w:name w:val="Заголовок №1"/>
    <w:basedOn w:val="a"/>
    <w:link w:val="11"/>
    <w:rsid w:val="005D36A8"/>
    <w:pPr>
      <w:shd w:val="clear" w:color="auto" w:fill="FFFFFF"/>
      <w:spacing w:before="480" w:after="240" w:line="0" w:lineRule="atLeast"/>
      <w:ind w:firstLine="2160"/>
      <w:outlineLvl w:val="0"/>
    </w:pPr>
    <w:rPr>
      <w:rFonts w:ascii="Times New Roman" w:eastAsia="Times New Roman" w:hAnsi="Times New Roman" w:cs="Times New Roman"/>
      <w:b/>
      <w:bCs/>
      <w:color w:val="auto"/>
      <w:sz w:val="22"/>
      <w:szCs w:val="22"/>
      <w:lang w:eastAsia="en-US" w:bidi="ar-SA"/>
    </w:rPr>
  </w:style>
  <w:style w:type="character" w:customStyle="1" w:styleId="a3">
    <w:name w:val="Основной текст_"/>
    <w:basedOn w:val="a0"/>
    <w:link w:val="3"/>
    <w:locked/>
    <w:rsid w:val="005D36A8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3">
    <w:name w:val="Основной текст3"/>
    <w:basedOn w:val="a"/>
    <w:link w:val="a3"/>
    <w:rsid w:val="005D36A8"/>
    <w:pPr>
      <w:shd w:val="clear" w:color="auto" w:fill="FFFFFF"/>
      <w:spacing w:before="240" w:after="240" w:line="0" w:lineRule="atLeast"/>
      <w:jc w:val="both"/>
    </w:pPr>
    <w:rPr>
      <w:rFonts w:ascii="Times New Roman" w:eastAsia="Times New Roman" w:hAnsi="Times New Roman" w:cs="Times New Roman"/>
      <w:color w:val="auto"/>
      <w:sz w:val="22"/>
      <w:szCs w:val="22"/>
      <w:lang w:eastAsia="en-US" w:bidi="ar-SA"/>
    </w:rPr>
  </w:style>
  <w:style w:type="character" w:customStyle="1" w:styleId="Exact">
    <w:name w:val="Подпись к картинке Exact"/>
    <w:basedOn w:val="a0"/>
    <w:link w:val="a4"/>
    <w:locked/>
    <w:rsid w:val="005D36A8"/>
    <w:rPr>
      <w:rFonts w:ascii="Calibri" w:eastAsia="Calibri" w:hAnsi="Calibri" w:cs="Calibri"/>
      <w:spacing w:val="6"/>
      <w:sz w:val="19"/>
      <w:szCs w:val="19"/>
      <w:shd w:val="clear" w:color="auto" w:fill="FFFFFF"/>
    </w:rPr>
  </w:style>
  <w:style w:type="paragraph" w:customStyle="1" w:styleId="a4">
    <w:name w:val="Подпись к картинке"/>
    <w:basedOn w:val="a"/>
    <w:link w:val="Exact"/>
    <w:rsid w:val="005D36A8"/>
    <w:pPr>
      <w:shd w:val="clear" w:color="auto" w:fill="FFFFFF"/>
      <w:spacing w:line="0" w:lineRule="atLeast"/>
    </w:pPr>
    <w:rPr>
      <w:rFonts w:ascii="Calibri" w:eastAsia="Calibri" w:hAnsi="Calibri" w:cs="Calibri"/>
      <w:color w:val="auto"/>
      <w:spacing w:val="6"/>
      <w:sz w:val="19"/>
      <w:szCs w:val="19"/>
      <w:lang w:eastAsia="en-US" w:bidi="ar-SA"/>
    </w:rPr>
  </w:style>
  <w:style w:type="character" w:customStyle="1" w:styleId="30">
    <w:name w:val="Основной текст (3)_"/>
    <w:basedOn w:val="a0"/>
    <w:link w:val="31"/>
    <w:locked/>
    <w:rsid w:val="005D36A8"/>
    <w:rPr>
      <w:rFonts w:ascii="Calibri" w:eastAsia="Calibri" w:hAnsi="Calibri" w:cs="Calibri"/>
      <w:shd w:val="clear" w:color="auto" w:fill="FFFFFF"/>
    </w:rPr>
  </w:style>
  <w:style w:type="paragraph" w:customStyle="1" w:styleId="31">
    <w:name w:val="Основной текст (3)"/>
    <w:basedOn w:val="a"/>
    <w:link w:val="30"/>
    <w:rsid w:val="005D36A8"/>
    <w:pPr>
      <w:shd w:val="clear" w:color="auto" w:fill="FFFFFF"/>
      <w:spacing w:line="0" w:lineRule="atLeast"/>
    </w:pPr>
    <w:rPr>
      <w:rFonts w:ascii="Calibri" w:eastAsia="Calibri" w:hAnsi="Calibri" w:cs="Calibri"/>
      <w:color w:val="auto"/>
      <w:sz w:val="22"/>
      <w:szCs w:val="22"/>
      <w:lang w:eastAsia="en-US" w:bidi="ar-SA"/>
    </w:rPr>
  </w:style>
  <w:style w:type="character" w:customStyle="1" w:styleId="2Calibri">
    <w:name w:val="Основной текст (2) + Calibri"/>
    <w:aliases w:val="11 pt,Не полужирный,Интервал 0 pt"/>
    <w:basedOn w:val="2"/>
    <w:rsid w:val="005D36A8"/>
    <w:rPr>
      <w:rFonts w:ascii="Calibri" w:eastAsia="Calibri" w:hAnsi="Calibri" w:cs="Calibri"/>
      <w:color w:val="000000"/>
      <w:spacing w:val="0"/>
      <w:w w:val="100"/>
      <w:position w:val="0"/>
      <w:sz w:val="22"/>
      <w:szCs w:val="22"/>
      <w:lang w:val="ru-RU" w:eastAsia="ru-RU" w:bidi="ru-RU"/>
    </w:rPr>
  </w:style>
  <w:style w:type="character" w:customStyle="1" w:styleId="13">
    <w:name w:val="Основной текст1"/>
    <w:basedOn w:val="a3"/>
    <w:rsid w:val="005D36A8"/>
    <w:rPr>
      <w:color w:val="000000"/>
      <w:spacing w:val="0"/>
      <w:w w:val="100"/>
      <w:position w:val="0"/>
      <w:u w:val="single"/>
      <w:lang w:val="ru-RU" w:eastAsia="ru-RU" w:bidi="ru-RU"/>
    </w:rPr>
  </w:style>
  <w:style w:type="character" w:customStyle="1" w:styleId="21">
    <w:name w:val="Основной текст2"/>
    <w:basedOn w:val="a3"/>
    <w:rsid w:val="005D36A8"/>
    <w:rPr>
      <w:color w:val="000000"/>
      <w:spacing w:val="0"/>
      <w:w w:val="100"/>
      <w:position w:val="0"/>
      <w:lang w:val="ru-RU" w:eastAsia="ru-RU" w:bidi="ru-RU"/>
    </w:rPr>
  </w:style>
  <w:style w:type="character" w:customStyle="1" w:styleId="9pt">
    <w:name w:val="Основной текст + 9 pt"/>
    <w:basedOn w:val="a3"/>
    <w:rsid w:val="005D36A8"/>
    <w:rPr>
      <w:color w:val="000000"/>
      <w:spacing w:val="0"/>
      <w:w w:val="100"/>
      <w:position w:val="0"/>
      <w:sz w:val="18"/>
      <w:szCs w:val="18"/>
      <w:lang w:val="ru-RU" w:eastAsia="ru-RU" w:bidi="ru-RU"/>
    </w:rPr>
  </w:style>
  <w:style w:type="character" w:customStyle="1" w:styleId="3Exact">
    <w:name w:val="Основной текст (3) Exact"/>
    <w:basedOn w:val="a0"/>
    <w:rsid w:val="005D36A8"/>
    <w:rPr>
      <w:rFonts w:ascii="Calibri" w:eastAsia="Calibri" w:hAnsi="Calibri" w:cs="Calibri" w:hint="default"/>
      <w:b w:val="0"/>
      <w:bCs w:val="0"/>
      <w:i w:val="0"/>
      <w:iCs w:val="0"/>
      <w:smallCaps w:val="0"/>
      <w:strike w:val="0"/>
      <w:dstrike w:val="0"/>
      <w:spacing w:val="6"/>
      <w:sz w:val="19"/>
      <w:szCs w:val="19"/>
      <w:u w:val="none"/>
      <w:effect w:val="none"/>
    </w:rPr>
  </w:style>
  <w:style w:type="paragraph" w:styleId="a5">
    <w:name w:val="Balloon Text"/>
    <w:basedOn w:val="a"/>
    <w:link w:val="a6"/>
    <w:uiPriority w:val="99"/>
    <w:semiHidden/>
    <w:unhideWhenUsed/>
    <w:rsid w:val="005D36A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D36A8"/>
    <w:rPr>
      <w:rFonts w:ascii="Tahoma" w:eastAsia="Courier New" w:hAnsi="Tahoma" w:cs="Tahoma"/>
      <w:color w:val="000000"/>
      <w:sz w:val="16"/>
      <w:szCs w:val="16"/>
      <w:lang w:eastAsia="ru-RU" w:bidi="ru-RU"/>
    </w:rPr>
  </w:style>
  <w:style w:type="paragraph" w:styleId="a7">
    <w:name w:val="header"/>
    <w:basedOn w:val="a"/>
    <w:link w:val="a8"/>
    <w:uiPriority w:val="99"/>
    <w:semiHidden/>
    <w:unhideWhenUsed/>
    <w:rsid w:val="005D36A8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5D36A8"/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paragraph" w:styleId="a9">
    <w:name w:val="footer"/>
    <w:basedOn w:val="a"/>
    <w:link w:val="aa"/>
    <w:uiPriority w:val="99"/>
    <w:semiHidden/>
    <w:unhideWhenUsed/>
    <w:rsid w:val="005D36A8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5D36A8"/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character" w:customStyle="1" w:styleId="10">
    <w:name w:val="Заголовок 1 Знак"/>
    <w:basedOn w:val="a0"/>
    <w:link w:val="1"/>
    <w:rsid w:val="005D36A8"/>
    <w:rPr>
      <w:rFonts w:ascii="Times New Roman" w:eastAsia="Times New Roman" w:hAnsi="Times New Roman" w:cs="Times New Roman"/>
      <w:b/>
      <w:bCs/>
      <w:sz w:val="28"/>
      <w:szCs w:val="28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835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390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2016-09-20T07:24:00Z</cp:lastPrinted>
  <dcterms:created xsi:type="dcterms:W3CDTF">2016-09-20T07:05:00Z</dcterms:created>
  <dcterms:modified xsi:type="dcterms:W3CDTF">2016-09-20T07:29:00Z</dcterms:modified>
</cp:coreProperties>
</file>