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348C" w:rsidRPr="004C2F19" w:rsidRDefault="00F9348C" w:rsidP="004C2F19">
      <w:pPr>
        <w:tabs>
          <w:tab w:val="left" w:pos="3544"/>
        </w:tabs>
        <w:rPr>
          <w:rFonts w:ascii="Times New Roman" w:hAnsi="Times New Roman" w:cs="Times New Roman"/>
          <w:sz w:val="24"/>
          <w:szCs w:val="24"/>
        </w:rPr>
      </w:pPr>
      <w:r w:rsidRPr="004C2F19">
        <w:rPr>
          <w:rFonts w:ascii="Times New Roman" w:hAnsi="Times New Roman" w:cs="Times New Roman"/>
          <w:sz w:val="24"/>
          <w:szCs w:val="24"/>
        </w:rPr>
        <w:tab/>
      </w:r>
      <w:r w:rsidRPr="00C16ADA">
        <w:rPr>
          <w:rFonts w:ascii="Times New Roman" w:hAnsi="Times New Roman" w:cs="Times New Roman"/>
          <w:noProof/>
          <w:sz w:val="24"/>
          <w:szCs w:val="24"/>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4pt;height:47.25pt;visibility:visible">
            <v:imagedata r:id="rId5" o:title=""/>
          </v:shape>
        </w:pict>
      </w:r>
      <w:r w:rsidRPr="004C2F19">
        <w:rPr>
          <w:rFonts w:ascii="Times New Roman" w:hAnsi="Times New Roman" w:cs="Times New Roman"/>
          <w:sz w:val="24"/>
          <w:szCs w:val="24"/>
        </w:rPr>
        <w:tab/>
      </w:r>
      <w:r w:rsidRPr="004C2F19">
        <w:rPr>
          <w:rFonts w:ascii="Times New Roman" w:hAnsi="Times New Roman" w:cs="Times New Roman"/>
          <w:sz w:val="24"/>
          <w:szCs w:val="24"/>
        </w:rPr>
        <w:tab/>
      </w:r>
    </w:p>
    <w:p w:rsidR="00F9348C" w:rsidRPr="004C2F19" w:rsidRDefault="00F9348C"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Российская Федерация</w:t>
      </w:r>
    </w:p>
    <w:p w:rsidR="00F9348C" w:rsidRPr="004C2F19" w:rsidRDefault="00F9348C"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Самарская область</w:t>
      </w:r>
    </w:p>
    <w:p w:rsidR="00F9348C" w:rsidRPr="004C2F19" w:rsidRDefault="00F9348C"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АДМИНИСТРАЦИЯ</w:t>
      </w:r>
    </w:p>
    <w:p w:rsidR="00F9348C" w:rsidRPr="004C2F19" w:rsidRDefault="00F9348C"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Pr>
          <w:rFonts w:ascii="Times New Roman" w:hAnsi="Times New Roman" w:cs="Times New Roman"/>
          <w:sz w:val="24"/>
          <w:szCs w:val="24"/>
        </w:rPr>
        <w:t>ТАШЕЛКА</w:t>
      </w:r>
    </w:p>
    <w:p w:rsidR="00F9348C" w:rsidRDefault="00F9348C" w:rsidP="008C5AD0">
      <w:pPr>
        <w:spacing w:after="0"/>
        <w:jc w:val="center"/>
        <w:rPr>
          <w:rFonts w:ascii="Times New Roman" w:hAnsi="Times New Roman" w:cs="Times New Roman"/>
          <w:sz w:val="24"/>
          <w:szCs w:val="24"/>
        </w:rPr>
      </w:pPr>
      <w:r w:rsidRPr="004C2F19">
        <w:rPr>
          <w:rFonts w:ascii="Times New Roman" w:hAnsi="Times New Roman" w:cs="Times New Roman"/>
          <w:sz w:val="24"/>
          <w:szCs w:val="24"/>
        </w:rPr>
        <w:t>МУНИЦИПАЛЬНОГО РАЙОНА СТАВРОПОЛЬСКИЙ</w:t>
      </w:r>
    </w:p>
    <w:p w:rsidR="00F9348C" w:rsidRPr="004C2F19" w:rsidRDefault="00F9348C" w:rsidP="008C5AD0">
      <w:pPr>
        <w:spacing w:after="0"/>
        <w:jc w:val="center"/>
        <w:rPr>
          <w:rFonts w:ascii="Times New Roman" w:hAnsi="Times New Roman" w:cs="Times New Roman"/>
          <w:sz w:val="24"/>
          <w:szCs w:val="24"/>
        </w:rPr>
      </w:pPr>
    </w:p>
    <w:p w:rsidR="00F9348C" w:rsidRPr="004C2F19" w:rsidRDefault="00F9348C" w:rsidP="008C5AD0">
      <w:pPr>
        <w:spacing w:after="0"/>
        <w:rPr>
          <w:rFonts w:ascii="Times New Roman" w:hAnsi="Times New Roman" w:cs="Times New Roman"/>
          <w:sz w:val="24"/>
          <w:szCs w:val="24"/>
        </w:rPr>
      </w:pPr>
    </w:p>
    <w:p w:rsidR="00F9348C" w:rsidRPr="00467096" w:rsidRDefault="00F9348C" w:rsidP="004C2F19">
      <w:pPr>
        <w:jc w:val="center"/>
        <w:rPr>
          <w:rFonts w:ascii="Times New Roman" w:hAnsi="Times New Roman" w:cs="Times New Roman"/>
          <w:b/>
          <w:bCs/>
          <w:sz w:val="24"/>
          <w:szCs w:val="24"/>
        </w:rPr>
      </w:pPr>
      <w:r w:rsidRPr="00467096">
        <w:rPr>
          <w:rFonts w:ascii="Times New Roman" w:hAnsi="Times New Roman" w:cs="Times New Roman"/>
          <w:b/>
          <w:bCs/>
          <w:sz w:val="24"/>
          <w:szCs w:val="24"/>
        </w:rPr>
        <w:t xml:space="preserve">ПОСТАНОВЛЕНИЕ </w:t>
      </w:r>
    </w:p>
    <w:p w:rsidR="00F9348C" w:rsidRPr="002E7370" w:rsidRDefault="00F9348C" w:rsidP="004C2F19">
      <w:pPr>
        <w:rPr>
          <w:rFonts w:ascii="Times New Roman" w:hAnsi="Times New Roman" w:cs="Times New Roman"/>
          <w:b/>
          <w:bCs/>
          <w:sz w:val="24"/>
          <w:szCs w:val="24"/>
        </w:rPr>
      </w:pPr>
      <w:r w:rsidRPr="002E7370">
        <w:rPr>
          <w:rFonts w:ascii="Times New Roman" w:hAnsi="Times New Roman" w:cs="Times New Roman"/>
          <w:b/>
          <w:bCs/>
          <w:sz w:val="24"/>
          <w:szCs w:val="24"/>
        </w:rPr>
        <w:t xml:space="preserve">от </w:t>
      </w:r>
      <w:r>
        <w:rPr>
          <w:rFonts w:ascii="Times New Roman" w:hAnsi="Times New Roman" w:cs="Times New Roman"/>
          <w:b/>
          <w:bCs/>
          <w:sz w:val="24"/>
          <w:szCs w:val="24"/>
          <w:u w:val="single"/>
        </w:rPr>
        <w:t xml:space="preserve">26 февраля </w:t>
      </w:r>
      <w:r w:rsidRPr="002E7370">
        <w:rPr>
          <w:rFonts w:ascii="Times New Roman" w:hAnsi="Times New Roman" w:cs="Times New Roman"/>
          <w:b/>
          <w:bCs/>
          <w:sz w:val="24"/>
          <w:szCs w:val="24"/>
          <w:u w:val="single"/>
        </w:rPr>
        <w:t>2018 г</w:t>
      </w:r>
      <w:r w:rsidRPr="002E7370">
        <w:rPr>
          <w:rFonts w:ascii="Times New Roman" w:hAnsi="Times New Roman" w:cs="Times New Roman"/>
          <w:b/>
          <w:bCs/>
          <w:sz w:val="24"/>
          <w:szCs w:val="24"/>
        </w:rPr>
        <w:t xml:space="preserve">.                                                          </w:t>
      </w:r>
      <w:r>
        <w:rPr>
          <w:rFonts w:ascii="Times New Roman" w:hAnsi="Times New Roman" w:cs="Times New Roman"/>
          <w:b/>
          <w:bCs/>
          <w:sz w:val="24"/>
          <w:szCs w:val="24"/>
        </w:rPr>
        <w:t xml:space="preserve">                       № 6</w:t>
      </w:r>
    </w:p>
    <w:p w:rsidR="00F9348C" w:rsidRPr="004C2F19" w:rsidRDefault="00F9348C" w:rsidP="004C2F19">
      <w:pPr>
        <w:rPr>
          <w:rFonts w:ascii="Times New Roman" w:hAnsi="Times New Roman" w:cs="Times New Roman"/>
          <w:sz w:val="24"/>
          <w:szCs w:val="24"/>
        </w:rPr>
      </w:pPr>
    </w:p>
    <w:p w:rsidR="00F9348C" w:rsidRPr="00467096" w:rsidRDefault="00F9348C" w:rsidP="004C2F19">
      <w:pPr>
        <w:jc w:val="center"/>
        <w:rPr>
          <w:rFonts w:ascii="Times New Roman" w:hAnsi="Times New Roman" w:cs="Times New Roman"/>
          <w:b/>
          <w:bCs/>
          <w:sz w:val="26"/>
          <w:szCs w:val="26"/>
        </w:rPr>
      </w:pPr>
      <w:r w:rsidRPr="00467096">
        <w:rPr>
          <w:rFonts w:ascii="Times New Roman" w:hAnsi="Times New Roman" w:cs="Times New Roman"/>
          <w:b/>
          <w:bCs/>
          <w:sz w:val="26"/>
          <w:szCs w:val="26"/>
        </w:rPr>
        <w:t>Об утверждении Положения о составе, порядке подготовки документов территориального планирования (генерального плана) сельского поселения Ташелка 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
    <w:p w:rsidR="00F9348C" w:rsidRPr="00467096" w:rsidRDefault="00F9348C" w:rsidP="004C2F19">
      <w:pPr>
        <w:rPr>
          <w:rFonts w:ascii="Times New Roman" w:hAnsi="Times New Roman" w:cs="Times New Roman"/>
          <w:sz w:val="26"/>
          <w:szCs w:val="26"/>
        </w:rPr>
      </w:pPr>
    </w:p>
    <w:p w:rsidR="00F9348C" w:rsidRPr="00467096" w:rsidRDefault="00F9348C" w:rsidP="004C2F19">
      <w:pPr>
        <w:jc w:val="both"/>
        <w:rPr>
          <w:rFonts w:ascii="Times New Roman" w:hAnsi="Times New Roman" w:cs="Times New Roman"/>
          <w:sz w:val="26"/>
          <w:szCs w:val="26"/>
        </w:rPr>
      </w:pPr>
      <w:r w:rsidRPr="00467096">
        <w:rPr>
          <w:rFonts w:ascii="Times New Roman" w:hAnsi="Times New Roman" w:cs="Times New Roman"/>
          <w:sz w:val="26"/>
          <w:szCs w:val="26"/>
        </w:rPr>
        <w:t xml:space="preserve">      В целях приведения в соответствие с требованиями действующего законодательства Российской Федерации, руководствуясь Градостроительным кодексом Российской Федерации, Федеральным законом от 06 октября 2003 года № 131-ФЗ «Об общих принципах организации органов местного самоуправлении в Российской Федерации», Администрация сельского поселения Ташелка муниципального района Ставропольский Самарской области</w:t>
      </w:r>
    </w:p>
    <w:p w:rsidR="00F9348C" w:rsidRPr="00467096" w:rsidRDefault="00F9348C" w:rsidP="004C2F19">
      <w:pPr>
        <w:jc w:val="both"/>
        <w:rPr>
          <w:rFonts w:ascii="Times New Roman" w:hAnsi="Times New Roman" w:cs="Times New Roman"/>
          <w:b/>
          <w:bCs/>
          <w:sz w:val="26"/>
          <w:szCs w:val="26"/>
        </w:rPr>
      </w:pPr>
      <w:r w:rsidRPr="00467096">
        <w:rPr>
          <w:rFonts w:ascii="Times New Roman" w:hAnsi="Times New Roman" w:cs="Times New Roman"/>
          <w:b/>
          <w:bCs/>
          <w:sz w:val="26"/>
          <w:szCs w:val="26"/>
        </w:rPr>
        <w:t>ПОСТАНОВЛЯЕТ:</w:t>
      </w:r>
    </w:p>
    <w:p w:rsidR="00F9348C" w:rsidRPr="00467096" w:rsidRDefault="00F9348C" w:rsidP="004C2F19">
      <w:pPr>
        <w:jc w:val="both"/>
        <w:rPr>
          <w:rFonts w:ascii="Times New Roman" w:hAnsi="Times New Roman" w:cs="Times New Roman"/>
          <w:sz w:val="26"/>
          <w:szCs w:val="26"/>
        </w:rPr>
      </w:pPr>
    </w:p>
    <w:p w:rsidR="00F9348C" w:rsidRPr="00467096" w:rsidRDefault="00F9348C" w:rsidP="00467096">
      <w:pPr>
        <w:ind w:firstLine="708"/>
        <w:jc w:val="both"/>
        <w:rPr>
          <w:rFonts w:ascii="Times New Roman" w:hAnsi="Times New Roman" w:cs="Times New Roman"/>
          <w:sz w:val="26"/>
          <w:szCs w:val="26"/>
        </w:rPr>
      </w:pPr>
      <w:r w:rsidRPr="00467096">
        <w:rPr>
          <w:rFonts w:ascii="Times New Roman" w:hAnsi="Times New Roman" w:cs="Times New Roman"/>
          <w:sz w:val="26"/>
          <w:szCs w:val="26"/>
        </w:rPr>
        <w:t>1. Утвердить Положение о составе, порядке подготовки документов территориального планирования (генерального плана) сельского поселения Ташелка муниципального района Ставропольский Самарской области и внесении в него изменений, а также составе, порядке подготовки плана реализации генерального плана поселения.</w:t>
      </w:r>
    </w:p>
    <w:p w:rsidR="00F9348C" w:rsidRPr="00467096" w:rsidRDefault="00F9348C" w:rsidP="00467096">
      <w:pPr>
        <w:ind w:firstLine="708"/>
        <w:jc w:val="both"/>
        <w:rPr>
          <w:rFonts w:ascii="Times New Roman" w:hAnsi="Times New Roman" w:cs="Times New Roman"/>
          <w:sz w:val="26"/>
          <w:szCs w:val="26"/>
        </w:rPr>
      </w:pPr>
      <w:r w:rsidRPr="00467096">
        <w:rPr>
          <w:rFonts w:ascii="Times New Roman" w:hAnsi="Times New Roman" w:cs="Times New Roman"/>
          <w:sz w:val="26"/>
          <w:szCs w:val="26"/>
        </w:rPr>
        <w:t>2. Настоящее постановление подлежит официальному опубликованию в газете «Вестник Ташелки» и на официальном са</w:t>
      </w:r>
      <w:r>
        <w:rPr>
          <w:rFonts w:ascii="Times New Roman" w:hAnsi="Times New Roman" w:cs="Times New Roman"/>
          <w:sz w:val="26"/>
          <w:szCs w:val="26"/>
        </w:rPr>
        <w:t>йте поселения</w:t>
      </w:r>
      <w:r w:rsidRPr="00467096">
        <w:rPr>
          <w:rFonts w:ascii="Times New Roman" w:hAnsi="Times New Roman" w:cs="Times New Roman"/>
          <w:sz w:val="26"/>
          <w:szCs w:val="26"/>
        </w:rPr>
        <w:t>.</w:t>
      </w:r>
    </w:p>
    <w:p w:rsidR="00F9348C" w:rsidRPr="00467096" w:rsidRDefault="00F9348C" w:rsidP="004C2F19">
      <w:pPr>
        <w:jc w:val="both"/>
        <w:rPr>
          <w:rFonts w:ascii="Times New Roman" w:hAnsi="Times New Roman" w:cs="Times New Roman"/>
          <w:sz w:val="26"/>
          <w:szCs w:val="26"/>
        </w:rPr>
      </w:pPr>
    </w:p>
    <w:p w:rsidR="00F9348C" w:rsidRPr="00467096" w:rsidRDefault="00F9348C" w:rsidP="004C2F19">
      <w:pPr>
        <w:jc w:val="both"/>
        <w:rPr>
          <w:rFonts w:ascii="Times New Roman" w:hAnsi="Times New Roman" w:cs="Times New Roman"/>
          <w:sz w:val="26"/>
          <w:szCs w:val="26"/>
        </w:rPr>
      </w:pPr>
    </w:p>
    <w:p w:rsidR="00F9348C" w:rsidRPr="00467096" w:rsidRDefault="00F9348C" w:rsidP="004C2F19">
      <w:pPr>
        <w:jc w:val="both"/>
        <w:rPr>
          <w:rFonts w:ascii="Times New Roman" w:hAnsi="Times New Roman" w:cs="Times New Roman"/>
          <w:sz w:val="26"/>
          <w:szCs w:val="26"/>
        </w:rPr>
      </w:pPr>
      <w:r w:rsidRPr="00467096">
        <w:rPr>
          <w:rFonts w:ascii="Times New Roman" w:hAnsi="Times New Roman" w:cs="Times New Roman"/>
          <w:sz w:val="26"/>
          <w:szCs w:val="26"/>
        </w:rPr>
        <w:t xml:space="preserve"> Глава сельского поселения Ташелка                                                        А.Ю.Рублев</w:t>
      </w:r>
    </w:p>
    <w:p w:rsidR="00F9348C" w:rsidRPr="004C2F19" w:rsidRDefault="00F9348C" w:rsidP="004C2F19">
      <w:pPr>
        <w:jc w:val="both"/>
        <w:rPr>
          <w:rFonts w:ascii="Times New Roman" w:hAnsi="Times New Roman" w:cs="Times New Roman"/>
          <w:sz w:val="24"/>
          <w:szCs w:val="24"/>
        </w:rPr>
      </w:pPr>
    </w:p>
    <w:p w:rsidR="00F9348C" w:rsidRPr="004C2F19" w:rsidRDefault="00F9348C" w:rsidP="004C2F19">
      <w:pPr>
        <w:rPr>
          <w:rFonts w:ascii="Times New Roman" w:hAnsi="Times New Roman" w:cs="Times New Roman"/>
          <w:sz w:val="24"/>
          <w:szCs w:val="24"/>
        </w:rPr>
      </w:pPr>
    </w:p>
    <w:p w:rsidR="00F9348C" w:rsidRPr="004C2F19" w:rsidRDefault="00F9348C" w:rsidP="004C2F19">
      <w:pPr>
        <w:rPr>
          <w:rFonts w:ascii="Times New Roman" w:hAnsi="Times New Roman" w:cs="Times New Roman"/>
          <w:sz w:val="24"/>
          <w:szCs w:val="24"/>
        </w:rPr>
      </w:pPr>
    </w:p>
    <w:p w:rsidR="00F9348C" w:rsidRPr="004C2F19" w:rsidRDefault="00F9348C" w:rsidP="00467096">
      <w:pPr>
        <w:spacing w:after="0"/>
        <w:ind w:left="4248" w:firstLine="708"/>
        <w:jc w:val="center"/>
        <w:rPr>
          <w:rFonts w:ascii="Times New Roman" w:hAnsi="Times New Roman" w:cs="Times New Roman"/>
          <w:sz w:val="24"/>
          <w:szCs w:val="24"/>
        </w:rPr>
      </w:pPr>
      <w:r w:rsidRPr="004C2F19">
        <w:rPr>
          <w:rFonts w:ascii="Times New Roman" w:hAnsi="Times New Roman" w:cs="Times New Roman"/>
          <w:sz w:val="24"/>
          <w:szCs w:val="24"/>
        </w:rPr>
        <w:t xml:space="preserve">Утверждено </w:t>
      </w:r>
    </w:p>
    <w:p w:rsidR="00F9348C" w:rsidRPr="004C2F19" w:rsidRDefault="00F9348C" w:rsidP="008C5AD0">
      <w:pPr>
        <w:spacing w:after="0"/>
        <w:jc w:val="right"/>
        <w:rPr>
          <w:rFonts w:ascii="Times New Roman" w:hAnsi="Times New Roman" w:cs="Times New Roman"/>
          <w:sz w:val="24"/>
          <w:szCs w:val="24"/>
        </w:rPr>
      </w:pPr>
      <w:r w:rsidRPr="004C2F19">
        <w:rPr>
          <w:rFonts w:ascii="Times New Roman" w:hAnsi="Times New Roman" w:cs="Times New Roman"/>
          <w:sz w:val="24"/>
          <w:szCs w:val="24"/>
        </w:rPr>
        <w:t xml:space="preserve">Постановлением администрации </w:t>
      </w:r>
    </w:p>
    <w:p w:rsidR="00F9348C" w:rsidRPr="004C2F19" w:rsidRDefault="00F9348C" w:rsidP="00467096">
      <w:pPr>
        <w:spacing w:after="0"/>
        <w:ind w:left="4956" w:firstLine="708"/>
        <w:jc w:val="center"/>
        <w:rPr>
          <w:rFonts w:ascii="Times New Roman" w:hAnsi="Times New Roman" w:cs="Times New Roman"/>
          <w:sz w:val="24"/>
          <w:szCs w:val="24"/>
        </w:rPr>
      </w:pPr>
      <w:r w:rsidRPr="004C2F19">
        <w:rPr>
          <w:rFonts w:ascii="Times New Roman" w:hAnsi="Times New Roman" w:cs="Times New Roman"/>
          <w:sz w:val="24"/>
          <w:szCs w:val="24"/>
        </w:rPr>
        <w:t xml:space="preserve">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w:t>
      </w:r>
    </w:p>
    <w:p w:rsidR="00F9348C" w:rsidRPr="004C2F19" w:rsidRDefault="00F9348C" w:rsidP="00467096">
      <w:pPr>
        <w:spacing w:after="0"/>
        <w:ind w:left="4248" w:firstLine="708"/>
        <w:jc w:val="center"/>
        <w:rPr>
          <w:rFonts w:ascii="Times New Roman" w:hAnsi="Times New Roman" w:cs="Times New Roman"/>
          <w:sz w:val="24"/>
          <w:szCs w:val="24"/>
        </w:rPr>
      </w:pPr>
      <w:r w:rsidRPr="004C2F19">
        <w:rPr>
          <w:rFonts w:ascii="Times New Roman" w:hAnsi="Times New Roman" w:cs="Times New Roman"/>
          <w:sz w:val="24"/>
          <w:szCs w:val="24"/>
        </w:rPr>
        <w:t>муниципального района</w:t>
      </w:r>
    </w:p>
    <w:p w:rsidR="00F9348C" w:rsidRPr="004C2F19" w:rsidRDefault="00F9348C" w:rsidP="00467096">
      <w:pPr>
        <w:spacing w:after="0"/>
        <w:ind w:left="3540" w:firstLine="708"/>
        <w:jc w:val="center"/>
        <w:rPr>
          <w:rFonts w:ascii="Times New Roman" w:hAnsi="Times New Roman" w:cs="Times New Roman"/>
          <w:sz w:val="24"/>
          <w:szCs w:val="24"/>
        </w:rPr>
      </w:pPr>
      <w:r w:rsidRPr="004C2F19">
        <w:rPr>
          <w:rFonts w:ascii="Times New Roman" w:hAnsi="Times New Roman" w:cs="Times New Roman"/>
          <w:sz w:val="24"/>
          <w:szCs w:val="24"/>
        </w:rPr>
        <w:t>Ставропольский</w:t>
      </w:r>
    </w:p>
    <w:p w:rsidR="00F9348C" w:rsidRPr="00467096" w:rsidRDefault="00F9348C" w:rsidP="00467096">
      <w:pPr>
        <w:spacing w:after="0"/>
        <w:jc w:val="center"/>
        <w:rPr>
          <w:rFonts w:ascii="Times New Roman" w:hAnsi="Times New Roman" w:cs="Times New Roman"/>
          <w:sz w:val="24"/>
          <w:szCs w:val="24"/>
          <w:u w:val="single"/>
        </w:rPr>
      </w:pPr>
      <w:r w:rsidRPr="00A46E4E">
        <w:rPr>
          <w:rFonts w:ascii="Times New Roman" w:hAnsi="Times New Roman" w:cs="Times New Roman"/>
          <w:sz w:val="24"/>
          <w:szCs w:val="24"/>
        </w:rPr>
        <w:t xml:space="preserve"> </w:t>
      </w:r>
      <w:r w:rsidRPr="00A46E4E">
        <w:rPr>
          <w:rFonts w:ascii="Times New Roman" w:hAnsi="Times New Roman" w:cs="Times New Roman"/>
          <w:sz w:val="24"/>
          <w:szCs w:val="24"/>
        </w:rPr>
        <w:tab/>
      </w:r>
      <w:r w:rsidRPr="00A46E4E">
        <w:rPr>
          <w:rFonts w:ascii="Times New Roman" w:hAnsi="Times New Roman" w:cs="Times New Roman"/>
          <w:sz w:val="24"/>
          <w:szCs w:val="24"/>
        </w:rPr>
        <w:tab/>
      </w:r>
      <w:r w:rsidRPr="00A46E4E">
        <w:rPr>
          <w:rFonts w:ascii="Times New Roman" w:hAnsi="Times New Roman" w:cs="Times New Roman"/>
          <w:sz w:val="24"/>
          <w:szCs w:val="24"/>
        </w:rPr>
        <w:tab/>
      </w:r>
      <w:r w:rsidRPr="00A46E4E">
        <w:rPr>
          <w:rFonts w:ascii="Times New Roman" w:hAnsi="Times New Roman" w:cs="Times New Roman"/>
          <w:sz w:val="24"/>
          <w:szCs w:val="24"/>
        </w:rPr>
        <w:tab/>
      </w:r>
      <w:r w:rsidRPr="00A46E4E">
        <w:rPr>
          <w:rFonts w:ascii="Times New Roman" w:hAnsi="Times New Roman" w:cs="Times New Roman"/>
          <w:sz w:val="24"/>
          <w:szCs w:val="24"/>
        </w:rPr>
        <w:tab/>
      </w:r>
      <w:r w:rsidRPr="00A46E4E">
        <w:rPr>
          <w:rFonts w:ascii="Times New Roman" w:hAnsi="Times New Roman" w:cs="Times New Roman"/>
          <w:sz w:val="24"/>
          <w:szCs w:val="24"/>
        </w:rPr>
        <w:tab/>
      </w:r>
      <w:r w:rsidRPr="00A46E4E">
        <w:rPr>
          <w:rFonts w:ascii="Times New Roman" w:hAnsi="Times New Roman" w:cs="Times New Roman"/>
          <w:sz w:val="24"/>
          <w:szCs w:val="24"/>
        </w:rPr>
        <w:tab/>
      </w:r>
      <w:r w:rsidRPr="00A46E4E">
        <w:rPr>
          <w:rFonts w:ascii="Times New Roman" w:hAnsi="Times New Roman" w:cs="Times New Roman"/>
          <w:sz w:val="24"/>
          <w:szCs w:val="24"/>
        </w:rPr>
        <w:tab/>
      </w:r>
      <w:r w:rsidRPr="004C2F19">
        <w:rPr>
          <w:rFonts w:ascii="Times New Roman" w:hAnsi="Times New Roman" w:cs="Times New Roman"/>
          <w:sz w:val="24"/>
          <w:szCs w:val="24"/>
        </w:rPr>
        <w:t xml:space="preserve">от </w:t>
      </w:r>
      <w:r>
        <w:rPr>
          <w:rFonts w:ascii="Times New Roman" w:hAnsi="Times New Roman" w:cs="Times New Roman"/>
          <w:sz w:val="24"/>
          <w:szCs w:val="24"/>
          <w:u w:val="single"/>
        </w:rPr>
        <w:t>26.02.201</w:t>
      </w:r>
      <w:r w:rsidRPr="00467096">
        <w:rPr>
          <w:rFonts w:ascii="Times New Roman" w:hAnsi="Times New Roman" w:cs="Times New Roman"/>
          <w:sz w:val="24"/>
          <w:szCs w:val="24"/>
          <w:u w:val="single"/>
        </w:rPr>
        <w:t>8</w:t>
      </w:r>
      <w:r>
        <w:rPr>
          <w:rFonts w:ascii="Times New Roman" w:hAnsi="Times New Roman" w:cs="Times New Roman"/>
          <w:sz w:val="24"/>
          <w:szCs w:val="24"/>
          <w:u w:val="single"/>
        </w:rPr>
        <w:t xml:space="preserve"> г.</w:t>
      </w:r>
      <w:r w:rsidRPr="004C2F19">
        <w:rPr>
          <w:rFonts w:ascii="Times New Roman" w:hAnsi="Times New Roman" w:cs="Times New Roman"/>
          <w:sz w:val="24"/>
          <w:szCs w:val="24"/>
        </w:rPr>
        <w:t>№</w:t>
      </w:r>
      <w:bookmarkStart w:id="0" w:name="_GoBack"/>
      <w:bookmarkEnd w:id="0"/>
      <w:r>
        <w:rPr>
          <w:rFonts w:ascii="Times New Roman" w:hAnsi="Times New Roman" w:cs="Times New Roman"/>
          <w:sz w:val="24"/>
          <w:szCs w:val="24"/>
        </w:rPr>
        <w:t xml:space="preserve"> </w:t>
      </w:r>
      <w:r>
        <w:rPr>
          <w:rFonts w:ascii="Times New Roman" w:hAnsi="Times New Roman" w:cs="Times New Roman"/>
          <w:sz w:val="24"/>
          <w:szCs w:val="24"/>
          <w:u w:val="single"/>
        </w:rPr>
        <w:t>6</w:t>
      </w:r>
    </w:p>
    <w:p w:rsidR="00F9348C" w:rsidRPr="004C2F19" w:rsidRDefault="00F9348C" w:rsidP="004C2F19">
      <w:pPr>
        <w:rPr>
          <w:rFonts w:ascii="Times New Roman" w:hAnsi="Times New Roman" w:cs="Times New Roman"/>
          <w:sz w:val="24"/>
          <w:szCs w:val="24"/>
        </w:rPr>
      </w:pPr>
      <w:r w:rsidRPr="004C2F19">
        <w:rPr>
          <w:rFonts w:ascii="Times New Roman" w:hAnsi="Times New Roman" w:cs="Times New Roman"/>
          <w:sz w:val="24"/>
          <w:szCs w:val="24"/>
        </w:rPr>
        <w:tab/>
      </w:r>
    </w:p>
    <w:p w:rsidR="00F9348C" w:rsidRPr="004C2F19" w:rsidRDefault="00F9348C" w:rsidP="004C2F19">
      <w:pPr>
        <w:jc w:val="center"/>
        <w:rPr>
          <w:rFonts w:ascii="Times New Roman" w:hAnsi="Times New Roman" w:cs="Times New Roman"/>
          <w:b/>
          <w:bCs/>
          <w:sz w:val="24"/>
          <w:szCs w:val="24"/>
        </w:rPr>
      </w:pPr>
      <w:r w:rsidRPr="004C2F19">
        <w:rPr>
          <w:rFonts w:ascii="Times New Roman" w:hAnsi="Times New Roman" w:cs="Times New Roman"/>
          <w:b/>
          <w:bCs/>
          <w:sz w:val="24"/>
          <w:szCs w:val="24"/>
        </w:rPr>
        <w:t>ПОЛОЖЕНИЕ</w:t>
      </w:r>
    </w:p>
    <w:p w:rsidR="00F9348C" w:rsidRPr="004C2F19" w:rsidRDefault="00F9348C" w:rsidP="004C2F19">
      <w:pPr>
        <w:jc w:val="center"/>
        <w:rPr>
          <w:rFonts w:ascii="Times New Roman" w:hAnsi="Times New Roman" w:cs="Times New Roman"/>
          <w:b/>
          <w:bCs/>
          <w:sz w:val="24"/>
          <w:szCs w:val="24"/>
        </w:rPr>
      </w:pPr>
      <w:r w:rsidRPr="004C2F19">
        <w:rPr>
          <w:rFonts w:ascii="Times New Roman" w:hAnsi="Times New Roman" w:cs="Times New Roman"/>
          <w:b/>
          <w:bCs/>
          <w:sz w:val="24"/>
          <w:szCs w:val="24"/>
        </w:rPr>
        <w:t>О СОСТАВЕ, ПОРЯДКЕ ПОДГОТОВКИДОКУМЕНТОВ ТЕРРИТОРИАЛЬНОГО ПЛАНИРОВАНИЯ (ГЕНЕРАЛЬНОГО</w:t>
      </w:r>
      <w:r>
        <w:rPr>
          <w:rFonts w:ascii="Times New Roman" w:hAnsi="Times New Roman" w:cs="Times New Roman"/>
          <w:b/>
          <w:bCs/>
          <w:sz w:val="24"/>
          <w:szCs w:val="24"/>
        </w:rPr>
        <w:t xml:space="preserve"> ПЛАНА) СЕЛЬСКОГО ПОСЕЛЕНИЯ ТАШЕЛКА</w:t>
      </w:r>
      <w:r w:rsidRPr="004C2F19">
        <w:rPr>
          <w:rFonts w:ascii="Times New Roman" w:hAnsi="Times New Roman" w:cs="Times New Roman"/>
          <w:b/>
          <w:bCs/>
          <w:sz w:val="24"/>
          <w:szCs w:val="24"/>
        </w:rPr>
        <w:t xml:space="preserve"> МУНИЦИПАЛЬНОГО РАЙОНА СТАВРОПОЛЬСКИЙ САМАРСКОЙ ОБЛАСТИ И ВНЕСЕНИЯ В НЕГО ИЗМЕНЕНИЙ, А ТАКЖЕ СОСТАВЕ, ПОРЯДКЕ ПОДГОТОВКИ ПЛАНА РЕАЛИЗАЦИИ ГЕНЕРАЛЬНОГО ПЛАНА ПОСЕЛЕНИЯ</w:t>
      </w:r>
    </w:p>
    <w:p w:rsidR="00F9348C" w:rsidRPr="004C2F19" w:rsidRDefault="00F9348C" w:rsidP="004C2F19">
      <w:pPr>
        <w:rPr>
          <w:rFonts w:ascii="Times New Roman" w:hAnsi="Times New Roman" w:cs="Times New Roman"/>
          <w:sz w:val="24"/>
          <w:szCs w:val="24"/>
        </w:rPr>
      </w:pPr>
    </w:p>
    <w:p w:rsidR="00F9348C" w:rsidRPr="004C2F19" w:rsidRDefault="00F9348C" w:rsidP="004C2F19">
      <w:pPr>
        <w:jc w:val="center"/>
        <w:rPr>
          <w:rFonts w:ascii="Times New Roman" w:hAnsi="Times New Roman" w:cs="Times New Roman"/>
          <w:sz w:val="24"/>
          <w:szCs w:val="24"/>
        </w:rPr>
      </w:pPr>
      <w:r w:rsidRPr="004C2F19">
        <w:rPr>
          <w:rFonts w:ascii="Times New Roman" w:hAnsi="Times New Roman" w:cs="Times New Roman"/>
          <w:b/>
          <w:bCs/>
          <w:sz w:val="24"/>
          <w:szCs w:val="24"/>
        </w:rPr>
        <w:t>Глава I. ОБЩИЕ ПОЛОЖЕНИЯ</w:t>
      </w:r>
    </w:p>
    <w:p w:rsidR="00F9348C" w:rsidRPr="00467096" w:rsidRDefault="00F9348C" w:rsidP="00467096">
      <w:pPr>
        <w:pStyle w:val="ListParagraph"/>
        <w:numPr>
          <w:ilvl w:val="0"/>
          <w:numId w:val="1"/>
        </w:numPr>
        <w:ind w:left="0" w:firstLine="360"/>
        <w:jc w:val="both"/>
        <w:rPr>
          <w:rFonts w:ascii="Times New Roman" w:hAnsi="Times New Roman" w:cs="Times New Roman"/>
          <w:sz w:val="24"/>
          <w:szCs w:val="24"/>
        </w:rPr>
      </w:pPr>
      <w:r w:rsidRPr="004C2F19">
        <w:rPr>
          <w:rFonts w:ascii="Times New Roman" w:hAnsi="Times New Roman" w:cs="Times New Roman"/>
          <w:sz w:val="24"/>
          <w:szCs w:val="24"/>
        </w:rPr>
        <w:t xml:space="preserve">Настоящее Положение о составе, порядке подготовки документов территориального планирования (генерального плана)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и порядке внесения в него изменений (далее – Положение) разработано в соответствии со статьями 8, 18, 23 - 25 Градостроительного кодекса Российской Федерации, Методическими рекомендациями по разработке проектов генеральных планов поселений и  городских округов, утвержденных Приказом Минрегиона РФ от 26.05.2011 №244.</w:t>
      </w:r>
    </w:p>
    <w:p w:rsidR="00F9348C" w:rsidRPr="004C2F19" w:rsidRDefault="00F9348C" w:rsidP="00467096">
      <w:pPr>
        <w:pStyle w:val="ListParagraph"/>
        <w:numPr>
          <w:ilvl w:val="0"/>
          <w:numId w:val="1"/>
        </w:numPr>
        <w:ind w:left="0" w:firstLine="360"/>
        <w:jc w:val="both"/>
        <w:rPr>
          <w:rFonts w:ascii="Times New Roman" w:hAnsi="Times New Roman" w:cs="Times New Roman"/>
          <w:sz w:val="24"/>
          <w:szCs w:val="24"/>
        </w:rPr>
      </w:pPr>
      <w:r w:rsidRPr="004C2F19">
        <w:rPr>
          <w:rFonts w:ascii="Times New Roman" w:hAnsi="Times New Roman" w:cs="Times New Roman"/>
          <w:sz w:val="24"/>
          <w:szCs w:val="24"/>
        </w:rPr>
        <w:t xml:space="preserve">Положение устанавливает требования к составу, порядку подготовки генерального плана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и порядку внесения в него изменений (далее – подготовка генерального плана).</w:t>
      </w:r>
    </w:p>
    <w:p w:rsidR="00F9348C" w:rsidRPr="00467096" w:rsidRDefault="00F9348C" w:rsidP="00467096">
      <w:pPr>
        <w:pStyle w:val="ListParagraph"/>
        <w:numPr>
          <w:ilvl w:val="0"/>
          <w:numId w:val="1"/>
        </w:numPr>
        <w:ind w:left="0" w:firstLine="360"/>
        <w:jc w:val="both"/>
        <w:rPr>
          <w:rFonts w:ascii="Times New Roman" w:hAnsi="Times New Roman" w:cs="Times New Roman"/>
          <w:sz w:val="24"/>
          <w:szCs w:val="24"/>
        </w:rPr>
      </w:pPr>
      <w:r w:rsidRPr="00467096">
        <w:rPr>
          <w:rFonts w:ascii="Times New Roman" w:hAnsi="Times New Roman" w:cs="Times New Roman"/>
          <w:sz w:val="24"/>
          <w:szCs w:val="24"/>
        </w:rPr>
        <w:t>Территориальное планирование направлено на определение в документах территориального планирования назначения территорий исходя из совокупности социальных, экономических, экологических и иных факторов в целях обеспечения устойчивого развития территорий, развития инженерной, транспортной и социальной инфраструктур, обеспечения учета интересов граждан и их объединений, Российской Федерации, субъектов Российской Федерации, муниципальных образований.</w:t>
      </w:r>
    </w:p>
    <w:p w:rsidR="00F9348C" w:rsidRPr="004C2F19" w:rsidRDefault="00F9348C" w:rsidP="004C2F19">
      <w:pPr>
        <w:jc w:val="center"/>
        <w:rPr>
          <w:rFonts w:ascii="Times New Roman" w:hAnsi="Times New Roman" w:cs="Times New Roman"/>
          <w:b/>
          <w:bCs/>
          <w:sz w:val="24"/>
          <w:szCs w:val="24"/>
        </w:rPr>
      </w:pPr>
      <w:r w:rsidRPr="004C2F19">
        <w:rPr>
          <w:rFonts w:ascii="Times New Roman" w:hAnsi="Times New Roman" w:cs="Times New Roman"/>
          <w:b/>
          <w:bCs/>
          <w:sz w:val="24"/>
          <w:szCs w:val="24"/>
        </w:rPr>
        <w:t>Глава II. ОБЩИЕ ТРЕБОВАНИЯ К ПОДГОТОВКЕ ПРОЕКТА</w:t>
      </w:r>
    </w:p>
    <w:p w:rsidR="00F9348C" w:rsidRPr="00467096" w:rsidRDefault="00F9348C" w:rsidP="00467096">
      <w:pPr>
        <w:jc w:val="center"/>
        <w:rPr>
          <w:rFonts w:ascii="Times New Roman" w:hAnsi="Times New Roman" w:cs="Times New Roman"/>
          <w:b/>
          <w:bCs/>
          <w:sz w:val="24"/>
          <w:szCs w:val="24"/>
        </w:rPr>
      </w:pPr>
      <w:r w:rsidRPr="004C2F19">
        <w:rPr>
          <w:rFonts w:ascii="Times New Roman" w:hAnsi="Times New Roman" w:cs="Times New Roman"/>
          <w:b/>
          <w:bCs/>
          <w:sz w:val="24"/>
          <w:szCs w:val="24"/>
        </w:rPr>
        <w:t>ГЕНЕРАЛЬНОГО ПЛАНА</w:t>
      </w:r>
    </w:p>
    <w:p w:rsidR="00F9348C" w:rsidRPr="004C2F19" w:rsidRDefault="00F9348C" w:rsidP="004C2F19">
      <w:pPr>
        <w:pStyle w:val="ListParagraph"/>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Подготовка проекта генерального плана осуществляется на основании решения Главы сельского поселения.</w:t>
      </w:r>
    </w:p>
    <w:p w:rsidR="00F9348C" w:rsidRPr="004C2F19" w:rsidRDefault="00F9348C" w:rsidP="004C2F19">
      <w:pPr>
        <w:pStyle w:val="ListParagraph"/>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Финансирование подготовки проекта генерального плана осуществляется за счет средств, предусмотренных на эти цели в местном бюджете на соответствующий год, иных источников финансирования, определенных законодательством.</w:t>
      </w:r>
    </w:p>
    <w:p w:rsidR="00F9348C" w:rsidRPr="004C2F19" w:rsidRDefault="00F9348C" w:rsidP="004C2F19">
      <w:pPr>
        <w:pStyle w:val="ListParagraph"/>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Проект генерального плана выполняется на электронных носителях и дублируется на бумажных носителях.</w:t>
      </w:r>
    </w:p>
    <w:p w:rsidR="00F9348C" w:rsidRPr="004C2F19" w:rsidRDefault="00F9348C" w:rsidP="004C2F19">
      <w:pPr>
        <w:pStyle w:val="ListParagraph"/>
        <w:numPr>
          <w:ilvl w:val="0"/>
          <w:numId w:val="2"/>
        </w:numPr>
        <w:jc w:val="both"/>
        <w:rPr>
          <w:rFonts w:ascii="Times New Roman" w:hAnsi="Times New Roman" w:cs="Times New Roman"/>
          <w:sz w:val="24"/>
          <w:szCs w:val="24"/>
        </w:rPr>
      </w:pPr>
      <w:r w:rsidRPr="004C2F19">
        <w:rPr>
          <w:rFonts w:ascii="Times New Roman" w:hAnsi="Times New Roman" w:cs="Times New Roman"/>
          <w:sz w:val="24"/>
          <w:szCs w:val="24"/>
        </w:rPr>
        <w:t>Подготовку проекта генерального плана выполняют организации, отвечающие требованиям законодательства Российской Федерации, предъявляемым к работам данного вида.</w:t>
      </w:r>
    </w:p>
    <w:p w:rsidR="00F9348C" w:rsidRPr="004C2F19" w:rsidRDefault="00F9348C" w:rsidP="004C2F19">
      <w:pPr>
        <w:jc w:val="center"/>
        <w:rPr>
          <w:rFonts w:ascii="Times New Roman" w:hAnsi="Times New Roman" w:cs="Times New Roman"/>
          <w:b/>
          <w:bCs/>
          <w:sz w:val="24"/>
          <w:szCs w:val="24"/>
        </w:rPr>
      </w:pPr>
    </w:p>
    <w:p w:rsidR="00F9348C" w:rsidRPr="004C2F19" w:rsidRDefault="00F9348C" w:rsidP="004C2F19">
      <w:pPr>
        <w:jc w:val="center"/>
        <w:rPr>
          <w:rFonts w:ascii="Times New Roman" w:hAnsi="Times New Roman" w:cs="Times New Roman"/>
          <w:b/>
          <w:bCs/>
          <w:sz w:val="24"/>
          <w:szCs w:val="24"/>
        </w:rPr>
      </w:pPr>
      <w:r w:rsidRPr="004C2F19">
        <w:rPr>
          <w:rFonts w:ascii="Times New Roman" w:hAnsi="Times New Roman" w:cs="Times New Roman"/>
          <w:b/>
          <w:bCs/>
          <w:sz w:val="24"/>
          <w:szCs w:val="24"/>
        </w:rPr>
        <w:t>Глава III.  CОСТАВ ПРОЕКТА ГЕНЕРАЛЬНОГО ПЛАНА</w:t>
      </w:r>
    </w:p>
    <w:p w:rsidR="00F9348C" w:rsidRPr="004C2F19" w:rsidRDefault="00F9348C" w:rsidP="004C2F19">
      <w:pPr>
        <w:jc w:val="both"/>
        <w:rPr>
          <w:rFonts w:ascii="Times New Roman" w:hAnsi="Times New Roman" w:cs="Times New Roman"/>
          <w:sz w:val="24"/>
          <w:szCs w:val="24"/>
        </w:rPr>
      </w:pPr>
    </w:p>
    <w:p w:rsidR="00F9348C" w:rsidRPr="004C2F19" w:rsidRDefault="00F9348C" w:rsidP="004C2F19">
      <w:pPr>
        <w:pStyle w:val="ListParagraph"/>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соответствии с Градостроительным кодексом Российской Федерации генеральный план содержит:</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а)положение о территориальном планировании;</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б)карту планируемого размещения объектов местного значения;</w:t>
      </w:r>
    </w:p>
    <w:p w:rsidR="00F9348C"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в)карту границ населенных пунктов (в том числе границ образуемых населенных пунктов), входящих в состав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г)карту функциональных зон.</w:t>
      </w:r>
    </w:p>
    <w:p w:rsidR="00F9348C" w:rsidRPr="004C2F19" w:rsidRDefault="00F9348C" w:rsidP="004C2F19">
      <w:pPr>
        <w:pStyle w:val="ListParagraph"/>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содержит пояснительную записку и соответствующие карты - утверждаемая часть проекта.</w:t>
      </w:r>
    </w:p>
    <w:p w:rsidR="00F9348C" w:rsidRPr="004C2F19" w:rsidRDefault="00F9348C" w:rsidP="00467096">
      <w:pPr>
        <w:pStyle w:val="ListParagraph"/>
        <w:numPr>
          <w:ilvl w:val="0"/>
          <w:numId w:val="3"/>
        </w:numPr>
        <w:ind w:left="0" w:firstLine="360"/>
        <w:jc w:val="both"/>
        <w:rPr>
          <w:rFonts w:ascii="Times New Roman" w:hAnsi="Times New Roman" w:cs="Times New Roman"/>
          <w:sz w:val="24"/>
          <w:szCs w:val="24"/>
        </w:rPr>
      </w:pPr>
      <w:r w:rsidRPr="004C2F19">
        <w:rPr>
          <w:rFonts w:ascii="Times New Roman" w:hAnsi="Times New Roman" w:cs="Times New Roman"/>
          <w:sz w:val="24"/>
          <w:szCs w:val="24"/>
        </w:rPr>
        <w:t>Положение о территориальном планировании, включает в себя (в текстовой форме):</w:t>
      </w:r>
    </w:p>
    <w:p w:rsidR="00F9348C" w:rsidRDefault="00F9348C" w:rsidP="00467096">
      <w:pPr>
        <w:ind w:firstLine="360"/>
        <w:jc w:val="both"/>
        <w:rPr>
          <w:rFonts w:ascii="Times New Roman" w:hAnsi="Times New Roman" w:cs="Times New Roman"/>
          <w:sz w:val="24"/>
          <w:szCs w:val="24"/>
        </w:rPr>
      </w:pPr>
      <w:r w:rsidRPr="00467096">
        <w:rPr>
          <w:rFonts w:ascii="Times New Roman" w:hAnsi="Times New Roman" w:cs="Times New Roman"/>
          <w:sz w:val="24"/>
          <w:szCs w:val="24"/>
        </w:rPr>
        <w:t xml:space="preserve">- </w:t>
      </w:r>
      <w:r w:rsidRPr="004C2F19">
        <w:rPr>
          <w:rFonts w:ascii="Times New Roman" w:hAnsi="Times New Roman" w:cs="Times New Roman"/>
          <w:sz w:val="24"/>
          <w:szCs w:val="24"/>
        </w:rPr>
        <w:t>сведения о видах, назначении и наименованиях планируемых для размещения объектов местного значения, их основные характеристики, их местоположение (для объектов местного значения, не являющихся линейными объектами, указываются функциональные зоны), а также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параметры функциональных зон, а также сведения о планируемых для размещения в них объектах федерального значения, объектах регионального значения, объектах местного значения, за исключением линейных объектов.</w:t>
      </w:r>
    </w:p>
    <w:p w:rsidR="00F9348C" w:rsidRPr="004C2F19" w:rsidRDefault="00F9348C" w:rsidP="004C2F19">
      <w:pPr>
        <w:pStyle w:val="ListParagraph"/>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Утверждаемая часть генерального плана включает следующие графические материалы (карты):</w:t>
      </w:r>
    </w:p>
    <w:p w:rsidR="00F9348C" w:rsidRPr="004C2F19" w:rsidRDefault="00F9348C" w:rsidP="004C2F19">
      <w:pPr>
        <w:jc w:val="both"/>
        <w:rPr>
          <w:rFonts w:ascii="Times New Roman" w:hAnsi="Times New Roman" w:cs="Times New Roman"/>
          <w:sz w:val="24"/>
          <w:szCs w:val="24"/>
        </w:rPr>
      </w:pPr>
      <w:r w:rsidRPr="00467096">
        <w:rPr>
          <w:rFonts w:ascii="Times New Roman" w:hAnsi="Times New Roman" w:cs="Times New Roman"/>
          <w:sz w:val="24"/>
          <w:szCs w:val="24"/>
        </w:rPr>
        <w:t xml:space="preserve">- </w:t>
      </w:r>
      <w:r w:rsidRPr="004C2F19">
        <w:rPr>
          <w:rFonts w:ascii="Times New Roman" w:hAnsi="Times New Roman" w:cs="Times New Roman"/>
          <w:sz w:val="24"/>
          <w:szCs w:val="24"/>
        </w:rPr>
        <w:t>карту планируемого размещения объектов местного значения;</w:t>
      </w:r>
    </w:p>
    <w:p w:rsidR="00F9348C" w:rsidRPr="004C2F19" w:rsidRDefault="00F9348C" w:rsidP="004C2F19">
      <w:pPr>
        <w:jc w:val="both"/>
        <w:rPr>
          <w:rFonts w:ascii="Times New Roman" w:hAnsi="Times New Roman" w:cs="Times New Roman"/>
          <w:sz w:val="24"/>
          <w:szCs w:val="24"/>
        </w:rPr>
      </w:pPr>
      <w:r w:rsidRPr="00467096">
        <w:rPr>
          <w:rFonts w:ascii="Times New Roman" w:hAnsi="Times New Roman" w:cs="Times New Roman"/>
          <w:sz w:val="24"/>
          <w:szCs w:val="24"/>
        </w:rPr>
        <w:t xml:space="preserve">- </w:t>
      </w:r>
      <w:r w:rsidRPr="004C2F19">
        <w:rPr>
          <w:rFonts w:ascii="Times New Roman" w:hAnsi="Times New Roman" w:cs="Times New Roman"/>
          <w:sz w:val="24"/>
          <w:szCs w:val="24"/>
        </w:rPr>
        <w:t xml:space="preserve">карту границ населенных пунктов (в том числе границ образуемых населенных пунктов), входящих в состав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w:t>
      </w:r>
    </w:p>
    <w:p w:rsidR="00F9348C" w:rsidRPr="004C2F19" w:rsidRDefault="00F9348C" w:rsidP="004C2F19">
      <w:pPr>
        <w:jc w:val="both"/>
        <w:rPr>
          <w:rFonts w:ascii="Times New Roman" w:hAnsi="Times New Roman" w:cs="Times New Roman"/>
          <w:sz w:val="24"/>
          <w:szCs w:val="24"/>
        </w:rPr>
      </w:pPr>
      <w:r>
        <w:rPr>
          <w:rFonts w:ascii="Times New Roman" w:hAnsi="Times New Roman" w:cs="Times New Roman"/>
          <w:sz w:val="24"/>
          <w:szCs w:val="24"/>
          <w:lang w:val="en-US"/>
        </w:rPr>
        <w:t xml:space="preserve">- </w:t>
      </w:r>
      <w:r w:rsidRPr="004C2F19">
        <w:rPr>
          <w:rFonts w:ascii="Times New Roman" w:hAnsi="Times New Roman" w:cs="Times New Roman"/>
          <w:sz w:val="24"/>
          <w:szCs w:val="24"/>
        </w:rPr>
        <w:t>карту функциональных зон.</w:t>
      </w:r>
    </w:p>
    <w:p w:rsidR="00F9348C" w:rsidRPr="004C2F19" w:rsidRDefault="00F9348C" w:rsidP="00467096">
      <w:pPr>
        <w:pStyle w:val="ListParagraph"/>
        <w:numPr>
          <w:ilvl w:val="0"/>
          <w:numId w:val="3"/>
        </w:numPr>
        <w:ind w:left="0" w:firstLine="360"/>
        <w:jc w:val="both"/>
        <w:rPr>
          <w:rFonts w:ascii="Times New Roman" w:hAnsi="Times New Roman" w:cs="Times New Roman"/>
          <w:sz w:val="24"/>
          <w:szCs w:val="24"/>
        </w:rPr>
      </w:pPr>
      <w:r w:rsidRPr="004C2F19">
        <w:rPr>
          <w:rFonts w:ascii="Times New Roman" w:hAnsi="Times New Roman" w:cs="Times New Roman"/>
          <w:sz w:val="24"/>
          <w:szCs w:val="24"/>
        </w:rPr>
        <w:t>До утверждения законом Самарской области видов объектов местного значения в проекты генеральных планов включаются карты планируемого размещения объектов местного значения, необходимых для осуществления полномочий органов местного самоуправления, в том числе:</w:t>
      </w:r>
    </w:p>
    <w:p w:rsidR="00F9348C" w:rsidRPr="004C2F19" w:rsidRDefault="00F9348C" w:rsidP="00467096">
      <w:pPr>
        <w:ind w:firstLine="360"/>
        <w:jc w:val="both"/>
        <w:rPr>
          <w:rFonts w:ascii="Times New Roman" w:hAnsi="Times New Roman" w:cs="Times New Roman"/>
          <w:sz w:val="24"/>
          <w:szCs w:val="24"/>
        </w:rPr>
      </w:pPr>
      <w:r w:rsidRPr="00467096">
        <w:rPr>
          <w:rFonts w:ascii="Times New Roman" w:hAnsi="Times New Roman" w:cs="Times New Roman"/>
          <w:sz w:val="24"/>
          <w:szCs w:val="24"/>
        </w:rPr>
        <w:t>-</w:t>
      </w:r>
      <w:r w:rsidRPr="004C2F19">
        <w:rPr>
          <w:rFonts w:ascii="Times New Roman" w:hAnsi="Times New Roman" w:cs="Times New Roman"/>
          <w:sz w:val="24"/>
          <w:szCs w:val="24"/>
        </w:rPr>
        <w:t>объектов электро-, тепло-, газо- и водоснабжения населения, водоотведения;</w:t>
      </w:r>
    </w:p>
    <w:p w:rsidR="00F9348C" w:rsidRPr="004C2F19" w:rsidRDefault="00F9348C" w:rsidP="00467096">
      <w:pPr>
        <w:ind w:firstLine="360"/>
        <w:jc w:val="both"/>
        <w:rPr>
          <w:rFonts w:ascii="Times New Roman" w:hAnsi="Times New Roman" w:cs="Times New Roman"/>
          <w:sz w:val="24"/>
          <w:szCs w:val="24"/>
        </w:rPr>
      </w:pPr>
      <w:r w:rsidRPr="00467096">
        <w:rPr>
          <w:rFonts w:ascii="Times New Roman" w:hAnsi="Times New Roman" w:cs="Times New Roman"/>
          <w:sz w:val="24"/>
          <w:szCs w:val="24"/>
        </w:rPr>
        <w:t xml:space="preserve">- </w:t>
      </w:r>
      <w:r w:rsidRPr="004C2F19">
        <w:rPr>
          <w:rFonts w:ascii="Times New Roman" w:hAnsi="Times New Roman" w:cs="Times New Roman"/>
          <w:sz w:val="24"/>
          <w:szCs w:val="24"/>
        </w:rPr>
        <w:t>автомобильных дорог местного значения;</w:t>
      </w:r>
    </w:p>
    <w:p w:rsidR="00F9348C" w:rsidRPr="004C2F19" w:rsidRDefault="00F9348C" w:rsidP="00467096">
      <w:pPr>
        <w:ind w:firstLine="360"/>
        <w:jc w:val="both"/>
        <w:rPr>
          <w:rFonts w:ascii="Times New Roman" w:hAnsi="Times New Roman" w:cs="Times New Roman"/>
          <w:sz w:val="24"/>
          <w:szCs w:val="24"/>
        </w:rPr>
      </w:pPr>
      <w:r w:rsidRPr="00467096">
        <w:rPr>
          <w:rFonts w:ascii="Times New Roman" w:hAnsi="Times New Roman" w:cs="Times New Roman"/>
          <w:sz w:val="24"/>
          <w:szCs w:val="24"/>
        </w:rPr>
        <w:t>-</w:t>
      </w:r>
      <w:r w:rsidRPr="004C2F19">
        <w:rPr>
          <w:rFonts w:ascii="Times New Roman" w:hAnsi="Times New Roman" w:cs="Times New Roman"/>
          <w:sz w:val="24"/>
          <w:szCs w:val="24"/>
        </w:rPr>
        <w:t>объектов физической культуры и массового спорта, образования, здравоохранения, утилизации и переработки бытовых и промышленных отходов.</w:t>
      </w:r>
    </w:p>
    <w:p w:rsidR="00F9348C" w:rsidRPr="004C2F19" w:rsidRDefault="00F9348C" w:rsidP="00467096">
      <w:pPr>
        <w:pStyle w:val="ListParagraph"/>
        <w:numPr>
          <w:ilvl w:val="0"/>
          <w:numId w:val="3"/>
        </w:numPr>
        <w:ind w:left="0" w:firstLine="360"/>
        <w:jc w:val="both"/>
        <w:rPr>
          <w:rFonts w:ascii="Times New Roman" w:hAnsi="Times New Roman" w:cs="Times New Roman"/>
          <w:sz w:val="24"/>
          <w:szCs w:val="24"/>
        </w:rPr>
      </w:pPr>
      <w:r w:rsidRPr="004C2F19">
        <w:rPr>
          <w:rFonts w:ascii="Times New Roman" w:hAnsi="Times New Roman" w:cs="Times New Roman"/>
          <w:sz w:val="24"/>
          <w:szCs w:val="24"/>
        </w:rPr>
        <w:t>На картах (утверждаемая часть) проекта генерального плана соответственно отображаются:</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а)планируемые для размещения объекты местного значения, относящиеся к следующим областям:</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электро-, тепло-, газо- и водоснабжение населения, водоотведение;</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автомобильные дороги местного значения;</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физическая культура и массовый спорт, образование, здравоохранение, утилизация и переработка бытовых и промышленных отходов;</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иные области в связи с решением вопросов местного значения;</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 xml:space="preserve">б)границы населенных пунктов (в том числе границы образуемых населенных пунктов), входящих в состав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w:t>
      </w:r>
    </w:p>
    <w:p w:rsidR="00F9348C" w:rsidRPr="004C2F19" w:rsidRDefault="00F9348C" w:rsidP="004C2F19">
      <w:pPr>
        <w:jc w:val="both"/>
        <w:rPr>
          <w:rFonts w:ascii="Times New Roman" w:hAnsi="Times New Roman" w:cs="Times New Roman"/>
          <w:sz w:val="24"/>
          <w:szCs w:val="24"/>
        </w:rPr>
      </w:pPr>
      <w:r w:rsidRPr="004C2F19">
        <w:rPr>
          <w:rFonts w:ascii="Times New Roman" w:hAnsi="Times New Roman" w:cs="Times New Roman"/>
          <w:sz w:val="24"/>
          <w:szCs w:val="24"/>
        </w:rPr>
        <w:t>в)границы и описание функциональных зон с указанием планируемых для размещения в них объектов федерального значения, объектов регионального значения, объектов местного значения (за исключением линейных объектов) и местоположения линейных объектов федерального значения, линейных объектов регионального значения, линейных объектов местного значения.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Карты утверждаемой части проекта генерального плана выполняются в масштабах 1:25000, 1:5000.</w:t>
      </w:r>
    </w:p>
    <w:p w:rsidR="00F9348C" w:rsidRPr="004C2F19" w:rsidRDefault="00F9348C" w:rsidP="00467096">
      <w:pPr>
        <w:pStyle w:val="ListParagraph"/>
        <w:numPr>
          <w:ilvl w:val="0"/>
          <w:numId w:val="3"/>
        </w:numPr>
        <w:ind w:left="0" w:firstLine="360"/>
        <w:jc w:val="both"/>
        <w:rPr>
          <w:rFonts w:ascii="Times New Roman" w:hAnsi="Times New Roman" w:cs="Times New Roman"/>
          <w:sz w:val="24"/>
          <w:szCs w:val="24"/>
        </w:rPr>
      </w:pPr>
      <w:r w:rsidRPr="004C2F19">
        <w:rPr>
          <w:rFonts w:ascii="Times New Roman" w:hAnsi="Times New Roman" w:cs="Times New Roman"/>
          <w:sz w:val="24"/>
          <w:szCs w:val="24"/>
        </w:rPr>
        <w:t>В целях утверждения генерального плана осуществляется подготовка соответствующих материалов по обоснованию их проектов в текстовой форме и в виде карт - обосновывающая часть.</w:t>
      </w:r>
    </w:p>
    <w:p w:rsidR="00F9348C" w:rsidRPr="004C2F19" w:rsidRDefault="00F9348C" w:rsidP="00467096">
      <w:pPr>
        <w:pStyle w:val="ListParagraph"/>
        <w:numPr>
          <w:ilvl w:val="0"/>
          <w:numId w:val="3"/>
        </w:numPr>
        <w:ind w:left="0" w:firstLine="360"/>
        <w:jc w:val="both"/>
        <w:rPr>
          <w:rFonts w:ascii="Times New Roman" w:hAnsi="Times New Roman" w:cs="Times New Roman"/>
          <w:sz w:val="24"/>
          <w:szCs w:val="24"/>
        </w:rPr>
      </w:pPr>
      <w:r w:rsidRPr="004C2F19">
        <w:rPr>
          <w:rFonts w:ascii="Times New Roman" w:hAnsi="Times New Roman" w:cs="Times New Roman"/>
          <w:sz w:val="24"/>
          <w:szCs w:val="24"/>
        </w:rPr>
        <w:t>Материалы по обоснованию генерального плана в текстовой форме в виде пояснительной записки содержат:</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а)сведения о планах и программах комплексного социально-экономического развития муниципального образования (при их наличии), для реализации которых осуществляется создание объектов местного значения;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 xml:space="preserve">б)обоснование выбранного варианта размещения объектов местного значения на основе анализа использования территорий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возможных направлений развития этих территорий и прогнозируемых ограничений их использования;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в)оценку возможного влияния планируемых для размещения объектов местного значения на комплексное развитие этих территорий;</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г)утвержденные документами территориального планирования Российской Федерации, документами территориального планирования субъекта Российской Федерации сведения о видах, назначении и наименованиях, планируемых для размещения на территории сельского поселения</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объектов федерального значения, объектов регионального значения, их основные характеристики, местоположение, характеристики зон с особыми условиями использования территорий в случае, если установление таких зон требуется в связи с размещением данных объектов, а также обоснование выбранного варианта размещения данных объектов на основе анализа использования этих территорий, возможных направлений их развития и прогнозируемых ограничений их использования;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д)перечень и характеристику основных факторов риска возникновения чрезвычайных ситуаций природного и техногенного характера;</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 xml:space="preserve">е)перечень земельных участков, которые включаются в границы населенных пунктов, входящих в состав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или исключаются из его границ, с указанием категорий земель, к которым планируется отнести эти земельные участки, и целей их планируемого использования;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ж)сведения об утвержденных предметах охраны и границах территорий исторических поселений федерального значения и исторических поселений регионального значения.</w:t>
      </w:r>
    </w:p>
    <w:p w:rsidR="00F9348C" w:rsidRPr="004C2F19" w:rsidRDefault="00F9348C" w:rsidP="004C2F19">
      <w:pPr>
        <w:jc w:val="both"/>
        <w:rPr>
          <w:rFonts w:ascii="Times New Roman" w:hAnsi="Times New Roman" w:cs="Times New Roman"/>
          <w:sz w:val="24"/>
          <w:szCs w:val="24"/>
        </w:rPr>
      </w:pPr>
    </w:p>
    <w:p w:rsidR="00F9348C" w:rsidRPr="004C2F19" w:rsidRDefault="00F9348C" w:rsidP="004C2F19">
      <w:pPr>
        <w:pStyle w:val="ListParagraph"/>
        <w:numPr>
          <w:ilvl w:val="0"/>
          <w:numId w:val="3"/>
        </w:numPr>
        <w:jc w:val="both"/>
        <w:rPr>
          <w:rFonts w:ascii="Times New Roman" w:hAnsi="Times New Roman" w:cs="Times New Roman"/>
          <w:sz w:val="24"/>
          <w:szCs w:val="24"/>
        </w:rPr>
      </w:pPr>
      <w:r w:rsidRPr="004C2F19">
        <w:rPr>
          <w:rFonts w:ascii="Times New Roman" w:hAnsi="Times New Roman" w:cs="Times New Roman"/>
          <w:sz w:val="24"/>
          <w:szCs w:val="24"/>
        </w:rPr>
        <w:t>В материалах по обоснованию проектов генеральных планов, прилагаемых в виде карт, отображаются: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 xml:space="preserve">границы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границы существующих населенных пунктов, входящих в состав сельского поселения Бахилово муниципального района Ставропольский Самарской области;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местоположение существующих и строящихся объектов местного значения;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особые экономические зоны;</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особо охраняемые природные территории федерального, регионального, местного значения;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территории объектов культурного наследия;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зоны с особыми условиями использования территорий;</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территории, подверженные риску возникновения чрезвычайных ситуаций природного и техногенного характера;</w:t>
      </w:r>
    </w:p>
    <w:p w:rsidR="00F9348C" w:rsidRPr="00467096"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 xml:space="preserve">иные объекты, иные территории и (или) зоны, которые оказали влияние на установление функциональных зон и (или) планируемое размещение объектов местного значения или объектов федерального значения, объектов регионального значения, </w:t>
      </w:r>
      <w:r w:rsidRPr="00467096">
        <w:rPr>
          <w:rFonts w:ascii="Times New Roman" w:hAnsi="Times New Roman" w:cs="Times New Roman"/>
          <w:sz w:val="24"/>
          <w:szCs w:val="24"/>
        </w:rPr>
        <w:t>объектов местного значения муниципального района.</w:t>
      </w:r>
    </w:p>
    <w:p w:rsidR="00F9348C" w:rsidRPr="00467096" w:rsidRDefault="00F9348C" w:rsidP="00467096">
      <w:pPr>
        <w:pStyle w:val="ListParagraph"/>
        <w:numPr>
          <w:ilvl w:val="0"/>
          <w:numId w:val="3"/>
        </w:numPr>
        <w:jc w:val="both"/>
        <w:rPr>
          <w:rFonts w:ascii="Times New Roman" w:hAnsi="Times New Roman" w:cs="Times New Roman"/>
          <w:sz w:val="24"/>
          <w:szCs w:val="24"/>
        </w:rPr>
      </w:pPr>
      <w:r w:rsidRPr="00467096">
        <w:rPr>
          <w:rFonts w:ascii="Times New Roman" w:hAnsi="Times New Roman" w:cs="Times New Roman"/>
          <w:sz w:val="24"/>
          <w:szCs w:val="24"/>
        </w:rPr>
        <w:t>Карты обосновывающей части проекта генерального плана в границах поселения выполняются в масштабах 1:25000, а в границах населенных пунктов - в масштабах 1:5000.</w:t>
      </w:r>
    </w:p>
    <w:p w:rsidR="00F9348C" w:rsidRPr="00A46E4E" w:rsidRDefault="00F9348C" w:rsidP="00467096">
      <w:pPr>
        <w:jc w:val="center"/>
        <w:rPr>
          <w:rFonts w:ascii="Times New Roman" w:hAnsi="Times New Roman" w:cs="Times New Roman"/>
          <w:b/>
          <w:bCs/>
          <w:sz w:val="24"/>
          <w:szCs w:val="24"/>
        </w:rPr>
      </w:pPr>
      <w:r w:rsidRPr="00FB3B29">
        <w:rPr>
          <w:rFonts w:ascii="Times New Roman" w:hAnsi="Times New Roman" w:cs="Times New Roman"/>
          <w:b/>
          <w:bCs/>
          <w:sz w:val="24"/>
          <w:szCs w:val="24"/>
        </w:rPr>
        <w:t>Глава IV. ПОРЯДОК ПОДГОТОВКИ ПРОЕКТА ГЕНЕРАЛЬНОГО ПЛАНА</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Решение о подготовке проекта генерального плана принимается Главой сельского поселения.</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администрацией сельского поселения посредством размещения муниципального заказа в порядке, установленном федеральным законом о размещении заказов на поставки товаров, выполнение работ, оказание услуг для государственных и муниципальных нужд.</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применительно ко всей территории муниципального образования. Подготовка проекта генерального плана может осуществляться применительно к отдельным населенным пунктам, входящим в состав муниципального образования, с последующим внесением в генеральный план изменений, относящихся к другим частям территорий муниципального образования.</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В соответствии со статьей 9 Градостроительного кодекса Российской Федерации подготовка генерального плана осуществляется на основании стратегий (программ) развития отдельных отраслей экономики, приоритетных национальных проектов, межгосударственных программ, программ социально-экономического развития области, планов и программ комплексного социально-экономического развития сельского поселения</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 с учетом программ, принятых в установленном порядке и реализуемых за счет средств федерального бюджета, бюджета области, местного бюджета,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инвестиционных программ субъектов естественных монополий, организаций коммунального комплекса и сведений, содержащихся в федеральной государственной информационной системе территориального планирования, а также с учетом предложений заинтересованных лиц.</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результатов публичных слушаний по проекту генерального плана, а также с учетом предложений заинтересованных лиц.</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Разработанный организацией – разработчиком проект генерального плана подлежит проверке Администрацией сельского поселения на соответствие требованиям, установленным законодательством Российской Федерации и муниципальными правовыми актами.</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Администрация сельского поселения обеспечивает доступ к проекту генерального плана и материалам по его обоснованию в информационной системе территориального планирования ФГИС ТП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утверждения генерального плана.</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Правообладатели земельных участков и объектов капитального строительства, если их права и законные интересы нарушаются или могут быть нарушены в результате утверждения генерального плана, вправе оспорить генеральный план в судебном порядке.</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Предложения федеральных органов государственной власти, органов государственной власти субъектов Российской Федерации, органов местного самоуправления, заинтересованных физических и юридических лиц о внесении изменений в генеральный план, представляются Главе сельского поселения.</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случаях и порядке, установленном Правительством Российской Федерации.</w:t>
      </w:r>
    </w:p>
    <w:p w:rsidR="00F9348C" w:rsidRPr="00FB3B29" w:rsidRDefault="00F9348C" w:rsidP="00467096">
      <w:pPr>
        <w:pStyle w:val="ListParagraph"/>
        <w:numPr>
          <w:ilvl w:val="0"/>
          <w:numId w:val="7"/>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подлежит обязательному рассмотрению на публичных слушаниях, проводимых в соответствии с Градостроительным кодексом Российской Федерации, Уставом сельского поселения</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 Протокол публичных слушаний по проекту генерального плана и заключение о результатах таких публичных слушаний являются обязательным приложением к проекту генерального плана, направляемому главой сельского поселения в Собрание Представителей сельского поселения для утверждения.</w:t>
      </w:r>
    </w:p>
    <w:p w:rsidR="00F9348C" w:rsidRPr="004C2F19" w:rsidRDefault="00F9348C" w:rsidP="004C2F19">
      <w:pPr>
        <w:jc w:val="both"/>
        <w:rPr>
          <w:rFonts w:ascii="Times New Roman" w:hAnsi="Times New Roman" w:cs="Times New Roman"/>
          <w:sz w:val="24"/>
          <w:szCs w:val="24"/>
        </w:rPr>
      </w:pPr>
    </w:p>
    <w:p w:rsidR="00F9348C" w:rsidRPr="00FB3B29" w:rsidRDefault="00F9348C" w:rsidP="00FB3B29">
      <w:pPr>
        <w:jc w:val="center"/>
        <w:rPr>
          <w:rFonts w:ascii="Times New Roman" w:hAnsi="Times New Roman" w:cs="Times New Roman"/>
          <w:b/>
          <w:bCs/>
          <w:sz w:val="24"/>
          <w:szCs w:val="24"/>
        </w:rPr>
      </w:pPr>
      <w:r w:rsidRPr="00FB3B29">
        <w:rPr>
          <w:rFonts w:ascii="Times New Roman" w:hAnsi="Times New Roman" w:cs="Times New Roman"/>
          <w:b/>
          <w:bCs/>
          <w:sz w:val="24"/>
          <w:szCs w:val="24"/>
        </w:rPr>
        <w:t>V. ПОРЯДОК СОГЛАСОВАНИЯ ПРОЕКТА ГЕНЕРАЛЬНОГО ПЛАНА</w:t>
      </w:r>
    </w:p>
    <w:p w:rsidR="00F9348C" w:rsidRPr="004C2F19" w:rsidRDefault="00F9348C" w:rsidP="004C2F19">
      <w:pPr>
        <w:jc w:val="both"/>
        <w:rPr>
          <w:rFonts w:ascii="Times New Roman" w:hAnsi="Times New Roman" w:cs="Times New Roman"/>
          <w:sz w:val="24"/>
          <w:szCs w:val="24"/>
        </w:rPr>
      </w:pPr>
    </w:p>
    <w:p w:rsidR="00F9348C" w:rsidRPr="00FB3B29" w:rsidRDefault="00F9348C" w:rsidP="00467096">
      <w:pPr>
        <w:pStyle w:val="ListParagraph"/>
        <w:numPr>
          <w:ilvl w:val="0"/>
          <w:numId w:val="8"/>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обязательному согласованию в порядке, установленном Правительством Российской Федерации.</w:t>
      </w:r>
    </w:p>
    <w:p w:rsidR="00F9348C" w:rsidRPr="00FB3B29" w:rsidRDefault="00F9348C" w:rsidP="00FB3B29">
      <w:pPr>
        <w:pStyle w:val="ListParagraph"/>
        <w:numPr>
          <w:ilvl w:val="0"/>
          <w:numId w:val="8"/>
        </w:numPr>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до его утверждения подлежит согласованию с:</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федеральным органом исполнительной власти, уполномоченным на осуществление функций по выработке государственной политики и нормативно-правовому регулированию в сфере градостроительства (в случае если в соответствии с документами территориального планирования Российской Федерации планируется размещение объектов федерального значения на территории сельского поселения</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или 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земельных участков из земель лесного фонда, или на территории поселения находятся особо охраняемые природные территории федерального значения, или предусматривается размещение в соответствии с указанным проектом объектов местного значения поселения, которые могут оказать негативное воздействие на водные объекты, находящиеся в федеральной собственности);</w:t>
      </w:r>
    </w:p>
    <w:p w:rsidR="00F9348C" w:rsidRPr="004C2F19" w:rsidRDefault="00F9348C" w:rsidP="00467096">
      <w:pPr>
        <w:ind w:firstLine="360"/>
        <w:jc w:val="both"/>
        <w:rPr>
          <w:rFonts w:ascii="Times New Roman" w:hAnsi="Times New Roman" w:cs="Times New Roman"/>
          <w:sz w:val="24"/>
          <w:szCs w:val="24"/>
        </w:rPr>
      </w:pPr>
      <w:r>
        <w:rPr>
          <w:rFonts w:ascii="Times New Roman" w:hAnsi="Times New Roman" w:cs="Times New Roman"/>
          <w:sz w:val="24"/>
          <w:szCs w:val="24"/>
        </w:rPr>
        <w:t>п</w:t>
      </w:r>
      <w:r w:rsidRPr="004C2F19">
        <w:rPr>
          <w:rFonts w:ascii="Times New Roman" w:hAnsi="Times New Roman" w:cs="Times New Roman"/>
          <w:sz w:val="24"/>
          <w:szCs w:val="24"/>
        </w:rPr>
        <w:t xml:space="preserve">равительством Самарской области (в случае если в соответствии с документами территориального планирования Правительства Самарской области планируется размещение объектов регионального значения на территории сельского поселения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или предусматривается в соответствии с указанным проектом включение в границы населенных пунктов (в том числе образуемых населенных пунктов), входящих в поселения, земельных участков из земель сельскохозяйственного назначения, или исключение из границ этих населенных пунктов земельных участков, которые планируется отнести к категории земель сельскохозяйственного назначения, или на территории сельского поселения Бахилово муниципального района Ставропольский Самарской области находятся особо охраняемые природные территории регионального значения);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органами местного самоуправления муниципальных образований, имеющих общую границу с сельским поселением</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4C2F19">
        <w:rPr>
          <w:rFonts w:ascii="Times New Roman" w:hAnsi="Times New Roman" w:cs="Times New Roman"/>
          <w:sz w:val="24"/>
          <w:szCs w:val="24"/>
        </w:rPr>
        <w:t xml:space="preserve"> муниципального района Ставропольский Самарской области (для согласования в части соблюдения интересов населения муниципальных образований, имеющих общую границу с поселением, при установлении зон с особыми условиями использования территорий в связи с планируемым размещением объектов местного значения сельского поселения, зон планируемого размещения объектов местного значения, которые могут оказать негативное воздействие на окружающую среду на территории таких муниципальных образований).</w:t>
      </w:r>
    </w:p>
    <w:p w:rsidR="00F9348C" w:rsidRPr="004C2F19" w:rsidRDefault="00F9348C" w:rsidP="00467096">
      <w:pPr>
        <w:jc w:val="both"/>
        <w:rPr>
          <w:rFonts w:ascii="Times New Roman" w:hAnsi="Times New Roman" w:cs="Times New Roman"/>
          <w:sz w:val="24"/>
          <w:szCs w:val="24"/>
        </w:rPr>
      </w:pPr>
      <w:r w:rsidRPr="004C2F19">
        <w:rPr>
          <w:rFonts w:ascii="Times New Roman" w:hAnsi="Times New Roman" w:cs="Times New Roman"/>
          <w:sz w:val="24"/>
          <w:szCs w:val="24"/>
        </w:rPr>
        <w:t>Иные вопросы не могут рассматриваться при согласовании проекта генерального плана.</w:t>
      </w:r>
    </w:p>
    <w:p w:rsidR="00F9348C" w:rsidRPr="00FB3B29" w:rsidRDefault="00F9348C" w:rsidP="00467096">
      <w:pPr>
        <w:pStyle w:val="ListParagraph"/>
        <w:numPr>
          <w:ilvl w:val="0"/>
          <w:numId w:val="8"/>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Срок согласования проекта генерального плана не может превышать три месяца со дня поступления уведомления об обеспечении доступа к проекту генерального плана и материалов по его обоснованию в информационной системе территориального планирования.</w:t>
      </w:r>
    </w:p>
    <w:p w:rsidR="00F9348C" w:rsidRPr="00FB3B29" w:rsidRDefault="00F9348C" w:rsidP="00467096">
      <w:pPr>
        <w:pStyle w:val="ListParagraph"/>
        <w:numPr>
          <w:ilvl w:val="0"/>
          <w:numId w:val="8"/>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Заключения на проект генерального плана, направленные органами, указанными в пункте 2 настоящей Главы, могут содержать положение о согласии с таким проектом или несогласии с таким проектом с обоснованием принятого решения.</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В случае если в установленный срок не поступят заключения на проект генерального плана, такой проект считается согласованным.</w:t>
      </w:r>
    </w:p>
    <w:p w:rsidR="00F9348C" w:rsidRPr="00FB3B29" w:rsidRDefault="00F9348C" w:rsidP="00467096">
      <w:pPr>
        <w:pStyle w:val="ListParagraph"/>
        <w:numPr>
          <w:ilvl w:val="0"/>
          <w:numId w:val="8"/>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В случае поступления от одного или нескольких органов, указанных в пункте 2 настоящей Главы, заключений, содержащих положения о несогласии с проектом генерального плана с обоснованием принятого решения, глава сельского поселения в течение тридцати дней со дня истечения установленного срока согласования такого проекта принимает решение о создании согласительной комиссии. Максимальный срок работы согласительной комиссии не может превышать три месяца.</w:t>
      </w:r>
    </w:p>
    <w:p w:rsidR="00F9348C" w:rsidRPr="00FB3B29" w:rsidRDefault="00F9348C" w:rsidP="00467096">
      <w:pPr>
        <w:pStyle w:val="ListParagraph"/>
        <w:numPr>
          <w:ilvl w:val="0"/>
          <w:numId w:val="8"/>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Порядок согласования проекта генерального плана и порядок работы согласительной комиссии осуществляются в соответствии с Положением о согласовании проектов схем территориального планирования субъектов Российской Федерации и проектов документов территориального планирования муниципальных образований, утвержденным Постановлением Правительства Российской Федерации от 24.03.2007 N 178.</w:t>
      </w:r>
    </w:p>
    <w:p w:rsidR="00F9348C" w:rsidRPr="00FB3B29" w:rsidRDefault="00F9348C" w:rsidP="00467096">
      <w:pPr>
        <w:pStyle w:val="ListParagraph"/>
        <w:numPr>
          <w:ilvl w:val="0"/>
          <w:numId w:val="8"/>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По результатам работы согласительная комиссия представляет главе поселения:</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материалы в текстовой форме и в виде карт по несогласованным вопросам.</w:t>
      </w:r>
    </w:p>
    <w:p w:rsidR="00F9348C" w:rsidRPr="00FB3B29" w:rsidRDefault="00F9348C" w:rsidP="00467096">
      <w:pPr>
        <w:pStyle w:val="ListParagraph"/>
        <w:numPr>
          <w:ilvl w:val="0"/>
          <w:numId w:val="8"/>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На основании документов и материалов, представленных согласительной комиссией, глава сельского поселения вправе принять решение о направлении согласованного или не согласованного в определенной части проекта генерального плана совместно с протоколом публичных слушаний по проекту генерального плана и заключением о результатах таких публичных слушаний в Собрание Представителей сельского поселения или об отклонении такого проекта и о направлении его на доработку.</w:t>
      </w:r>
    </w:p>
    <w:p w:rsidR="00F9348C" w:rsidRPr="004C2F19" w:rsidRDefault="00F9348C" w:rsidP="004C2F19">
      <w:pPr>
        <w:jc w:val="both"/>
        <w:rPr>
          <w:rFonts w:ascii="Times New Roman" w:hAnsi="Times New Roman" w:cs="Times New Roman"/>
          <w:sz w:val="24"/>
          <w:szCs w:val="24"/>
        </w:rPr>
      </w:pPr>
    </w:p>
    <w:p w:rsidR="00F9348C" w:rsidRPr="00FB3B29" w:rsidRDefault="00F9348C" w:rsidP="00FB3B29">
      <w:pPr>
        <w:jc w:val="center"/>
        <w:rPr>
          <w:rFonts w:ascii="Times New Roman" w:hAnsi="Times New Roman" w:cs="Times New Roman"/>
          <w:b/>
          <w:bCs/>
          <w:sz w:val="24"/>
          <w:szCs w:val="24"/>
        </w:rPr>
      </w:pPr>
      <w:r w:rsidRPr="00FB3B29">
        <w:rPr>
          <w:rFonts w:ascii="Times New Roman" w:hAnsi="Times New Roman" w:cs="Times New Roman"/>
          <w:b/>
          <w:bCs/>
          <w:sz w:val="24"/>
          <w:szCs w:val="24"/>
        </w:rPr>
        <w:t>VI. СБОР ИСХОДНЫХ ДАННЫХ</w:t>
      </w:r>
    </w:p>
    <w:p w:rsidR="00F9348C" w:rsidRPr="00467096" w:rsidRDefault="00F9348C" w:rsidP="00467096">
      <w:pPr>
        <w:jc w:val="center"/>
        <w:rPr>
          <w:rFonts w:ascii="Times New Roman" w:hAnsi="Times New Roman" w:cs="Times New Roman"/>
          <w:b/>
          <w:bCs/>
          <w:sz w:val="24"/>
          <w:szCs w:val="24"/>
        </w:rPr>
      </w:pPr>
      <w:r w:rsidRPr="00FB3B29">
        <w:rPr>
          <w:rFonts w:ascii="Times New Roman" w:hAnsi="Times New Roman" w:cs="Times New Roman"/>
          <w:b/>
          <w:bCs/>
          <w:sz w:val="24"/>
          <w:szCs w:val="24"/>
        </w:rPr>
        <w:t>ДЛЯ ПОДГОТОВКИ ПРОЕКТА ГЕНЕРАЛЬНОГО ПЛАНА</w:t>
      </w:r>
    </w:p>
    <w:p w:rsidR="00F9348C" w:rsidRPr="00FB3B29" w:rsidRDefault="00F9348C" w:rsidP="00FB3B29">
      <w:pPr>
        <w:pStyle w:val="ListParagraph"/>
        <w:numPr>
          <w:ilvl w:val="0"/>
          <w:numId w:val="9"/>
        </w:numPr>
        <w:jc w:val="both"/>
        <w:rPr>
          <w:rFonts w:ascii="Times New Roman" w:hAnsi="Times New Roman" w:cs="Times New Roman"/>
          <w:sz w:val="24"/>
          <w:szCs w:val="24"/>
        </w:rPr>
      </w:pPr>
      <w:r w:rsidRPr="00FB3B29">
        <w:rPr>
          <w:rFonts w:ascii="Times New Roman" w:hAnsi="Times New Roman" w:cs="Times New Roman"/>
          <w:sz w:val="24"/>
          <w:szCs w:val="24"/>
        </w:rPr>
        <w:t>Исходная информация для подготовки проекта генерального плана включает в себя: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нормативные правовые акты органов государственной власти Самарской области и органов местного самоуправления по вопросам регулирования градостроительной деятельности, землепользования, охраны природных ресурсов, памятников истории и культуры и другую информацию, необходимую для разработки градостроительной документации;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картографическую информацию, включая топографические карты различных требуемых масштабов, ортофотопланы, аэро- и космические снимки, в том числе цифровую картографическую информацию, представленную с необходимой точностью и имеющую достаточное для подготовки проектов генеральных планов содержание;</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иную информацию, требование о предоставлении которой может содержаться в задании на проектирование.</w:t>
      </w:r>
    </w:p>
    <w:p w:rsidR="00F9348C" w:rsidRPr="00FB3B29" w:rsidRDefault="00F9348C" w:rsidP="00467096">
      <w:pPr>
        <w:pStyle w:val="ListParagraph"/>
        <w:numPr>
          <w:ilvl w:val="0"/>
          <w:numId w:val="9"/>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Состав и содержание исходной информации определяются в соответствии с требованиями, предъявляемыми к генеральным планам.</w:t>
      </w:r>
    </w:p>
    <w:p w:rsidR="00F9348C" w:rsidRPr="00FB3B29" w:rsidRDefault="00F9348C" w:rsidP="00467096">
      <w:pPr>
        <w:pStyle w:val="ListParagraph"/>
        <w:numPr>
          <w:ilvl w:val="0"/>
          <w:numId w:val="9"/>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Источниками получения исходной информации для подготовки проектов генеральных планов являются: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федеральная государственная информационная система территориального планирования;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информационная система обеспечения градостроительной деятельности;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автоматизированная информационная система государственного кадастра недвижимости;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иные информационные государственные и муниципальные цифровые информационные ресурсы, предоставляемые уполномоченными органами исполнительной власти, органами местного самоуправления, иными организациями и физическими лицами;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аналитические и статистические доклады, обзоры и отчеты;</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фонды картографической и геодезической информации;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материалы инвентаризации земель и недвижимого имущества;</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материалы инженерно-геологических и инженерно-геодезических изысканий и исследований;</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стратегии и программы, иные сведения.</w:t>
      </w:r>
    </w:p>
    <w:p w:rsidR="00F9348C" w:rsidRPr="00FB3B29" w:rsidRDefault="00F9348C" w:rsidP="00467096">
      <w:pPr>
        <w:pStyle w:val="ListParagraph"/>
        <w:numPr>
          <w:ilvl w:val="0"/>
          <w:numId w:val="9"/>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Материалы исходной информации для подготовки (внесения изменений) проекта генерального плана содержат:</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ведения, доступ к которым обеспечивается в ФГИС ТП;</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материалы информационной системы обеспечения градостроительной деятельности;</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сведения об изученности объекта территориального планирования (охват его территории материалами изысканий различного масштаба, направленности и давности их создания или обновления; наличие архивных, исторических, литературных источников и т.д.), перечень ранее выполненных научно-исследовательских работ, градостроительной и проектной документации, прочих работ, учет которых целесообразен при подготовке проекта генерального плана;</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данные о демографической ситуации и занятости населения;</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сведения о социальной, транспортной, инженерной и производственной инфраструктурах, строительной базе;</w:t>
      </w:r>
    </w:p>
    <w:p w:rsidR="00F9348C" w:rsidRPr="004C2F19" w:rsidRDefault="00F9348C" w:rsidP="00467096">
      <w:pPr>
        <w:ind w:firstLine="360"/>
        <w:jc w:val="both"/>
        <w:rPr>
          <w:rFonts w:ascii="Times New Roman" w:hAnsi="Times New Roman" w:cs="Times New Roman"/>
          <w:sz w:val="24"/>
          <w:szCs w:val="24"/>
        </w:rPr>
      </w:pPr>
      <w:r w:rsidRPr="004C2F19">
        <w:rPr>
          <w:rFonts w:ascii="Times New Roman" w:hAnsi="Times New Roman" w:cs="Times New Roman"/>
          <w:sz w:val="24"/>
          <w:szCs w:val="24"/>
        </w:rPr>
        <w:t>материалы топографо-геодезической подосновы соответствующих масштабов с давностью их создания или обновления не более двух лет для территорий населенных пунктов и не более восьми лет для остальных территорий муниципальных образований, картографические и справочные материалы, материалы инженерно-геологических изысканий и исследований;</w:t>
      </w:r>
    </w:p>
    <w:p w:rsidR="00F9348C" w:rsidRPr="004C2F19" w:rsidRDefault="00F9348C" w:rsidP="004C2F19">
      <w:pPr>
        <w:jc w:val="both"/>
        <w:rPr>
          <w:rFonts w:ascii="Times New Roman" w:hAnsi="Times New Roman" w:cs="Times New Roman"/>
          <w:sz w:val="24"/>
          <w:szCs w:val="24"/>
        </w:rPr>
      </w:pPr>
      <w:r>
        <w:rPr>
          <w:rFonts w:ascii="Times New Roman" w:hAnsi="Times New Roman" w:cs="Times New Roman"/>
          <w:sz w:val="24"/>
          <w:szCs w:val="24"/>
        </w:rPr>
        <w:t xml:space="preserve">   </w:t>
      </w:r>
      <w:r w:rsidRPr="004C2F19">
        <w:rPr>
          <w:rFonts w:ascii="Times New Roman" w:hAnsi="Times New Roman" w:cs="Times New Roman"/>
          <w:sz w:val="24"/>
          <w:szCs w:val="24"/>
        </w:rPr>
        <w:t>материалы социально-экономических прогнозов развития муниципального образования.</w:t>
      </w:r>
    </w:p>
    <w:p w:rsidR="00F9348C" w:rsidRPr="00FB3B29" w:rsidRDefault="00F9348C" w:rsidP="00467096">
      <w:pPr>
        <w:pStyle w:val="ListParagraph"/>
        <w:numPr>
          <w:ilvl w:val="0"/>
          <w:numId w:val="9"/>
        </w:numPr>
        <w:ind w:left="0" w:firstLine="360"/>
        <w:jc w:val="both"/>
        <w:rPr>
          <w:rFonts w:ascii="Times New Roman" w:hAnsi="Times New Roman" w:cs="Times New Roman"/>
          <w:sz w:val="24"/>
          <w:szCs w:val="24"/>
        </w:rPr>
      </w:pPr>
      <w:r w:rsidRPr="00FB3B29">
        <w:rPr>
          <w:rFonts w:ascii="Times New Roman" w:hAnsi="Times New Roman" w:cs="Times New Roman"/>
          <w:sz w:val="24"/>
          <w:szCs w:val="24"/>
        </w:rPr>
        <w:t>Сбор исходной информации обеспечивается совместно заказчиком и разработчиком генерального плана путем заключения соответствующих соглашений и (или) направления запросов для получения необходимых сведений.</w:t>
      </w:r>
    </w:p>
    <w:p w:rsidR="00F9348C" w:rsidRPr="004C2F19" w:rsidRDefault="00F9348C" w:rsidP="004C2F19">
      <w:pPr>
        <w:jc w:val="both"/>
        <w:rPr>
          <w:rFonts w:ascii="Times New Roman" w:hAnsi="Times New Roman" w:cs="Times New Roman"/>
          <w:sz w:val="24"/>
          <w:szCs w:val="24"/>
        </w:rPr>
      </w:pPr>
    </w:p>
    <w:p w:rsidR="00F9348C" w:rsidRPr="00FB3B29" w:rsidRDefault="00F9348C" w:rsidP="00467096">
      <w:pPr>
        <w:jc w:val="center"/>
        <w:rPr>
          <w:rFonts w:ascii="Times New Roman" w:hAnsi="Times New Roman" w:cs="Times New Roman"/>
          <w:b/>
          <w:bCs/>
          <w:sz w:val="24"/>
          <w:szCs w:val="24"/>
        </w:rPr>
      </w:pPr>
      <w:r w:rsidRPr="00FB3B29">
        <w:rPr>
          <w:rFonts w:ascii="Times New Roman" w:hAnsi="Times New Roman" w:cs="Times New Roman"/>
          <w:b/>
          <w:bCs/>
          <w:sz w:val="24"/>
          <w:szCs w:val="24"/>
        </w:rPr>
        <w:t>Глава VII. УТВЕРЖДЕНИЕ ГЕНЕРАЛЬНОГО ПЛАНА</w:t>
      </w:r>
    </w:p>
    <w:p w:rsidR="00F9348C" w:rsidRPr="00FB3B29" w:rsidRDefault="00F9348C" w:rsidP="00467096">
      <w:pPr>
        <w:pStyle w:val="ListParagraph"/>
        <w:numPr>
          <w:ilvl w:val="0"/>
          <w:numId w:val="10"/>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Проект генерального плана с протоколами публичных слушаний по проекту генерального плана, заключениями о результатах таких публичных слушаний, заключениями органов, уполномоченных законодательством Российской Федерации на согласование проекта генерального плана, документами и материалами, представленными согласительной комиссией направляется Главой сельского поселения на утверждение в Собрание Представителей сельского поселения</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w:t>
      </w:r>
    </w:p>
    <w:p w:rsidR="00F9348C" w:rsidRPr="00FB3B29" w:rsidRDefault="00F9348C" w:rsidP="00467096">
      <w:pPr>
        <w:pStyle w:val="ListParagraph"/>
        <w:numPr>
          <w:ilvl w:val="0"/>
          <w:numId w:val="10"/>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Генеральный план, в том числе внесение изменений в него, утверждается Собранием Представителей сельского поселения</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w:t>
      </w:r>
    </w:p>
    <w:p w:rsidR="00F9348C" w:rsidRPr="00FB3B29" w:rsidRDefault="00F9348C" w:rsidP="00467096">
      <w:pPr>
        <w:pStyle w:val="ListParagraph"/>
        <w:numPr>
          <w:ilvl w:val="0"/>
          <w:numId w:val="10"/>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Генеральный план подлежит опубликованию в порядке, установленном для официального опубликования муниципальных правовых актов, и размещается на официальном сайте Администрации сельского поселения. Администрация сельского поселения обеспечивает доступ к утвержденному генеральному плану сельского поселения</w:t>
      </w:r>
      <w:r w:rsidRPr="00132620">
        <w:rPr>
          <w:rFonts w:ascii="Times New Roman" w:hAnsi="Times New Roman" w:cs="Times New Roman"/>
          <w:sz w:val="24"/>
          <w:szCs w:val="24"/>
        </w:rPr>
        <w:t xml:space="preserve"> </w:t>
      </w:r>
      <w:r>
        <w:rPr>
          <w:rFonts w:ascii="Times New Roman" w:hAnsi="Times New Roman" w:cs="Times New Roman"/>
          <w:sz w:val="24"/>
          <w:szCs w:val="24"/>
        </w:rPr>
        <w:t>Ташелка</w:t>
      </w:r>
      <w:r w:rsidRPr="00FB3B29">
        <w:rPr>
          <w:rFonts w:ascii="Times New Roman" w:hAnsi="Times New Roman" w:cs="Times New Roman"/>
          <w:sz w:val="24"/>
          <w:szCs w:val="24"/>
        </w:rPr>
        <w:t xml:space="preserve"> муниципального района Ставропольский Самарской области и материалам по его обоснованию в информационной системе территориального планирования ФГИС ТП с использованием официального сайта администрации поселения в течение десяти дней со дня утверждения генерального плана.</w:t>
      </w:r>
    </w:p>
    <w:p w:rsidR="00F9348C" w:rsidRPr="00467096" w:rsidRDefault="00F9348C" w:rsidP="00467096">
      <w:pPr>
        <w:pStyle w:val="ListParagraph"/>
        <w:numPr>
          <w:ilvl w:val="0"/>
          <w:numId w:val="10"/>
        </w:numPr>
        <w:ind w:left="0" w:firstLine="540"/>
        <w:jc w:val="both"/>
        <w:rPr>
          <w:rFonts w:ascii="Times New Roman" w:hAnsi="Times New Roman" w:cs="Times New Roman"/>
          <w:sz w:val="24"/>
          <w:szCs w:val="24"/>
        </w:rPr>
      </w:pPr>
      <w:r w:rsidRPr="00467096">
        <w:rPr>
          <w:rFonts w:ascii="Times New Roman" w:hAnsi="Times New Roman" w:cs="Times New Roman"/>
          <w:sz w:val="24"/>
          <w:szCs w:val="24"/>
        </w:rPr>
        <w:t>Решение об утверждении генерального плана вступает в силу по истечении 10 дней со дня его официального опубликования и является обязательным для исполнения всеми участниками градостроительной деятельности независимо от их организационно-правовых форм и форм собственности.</w:t>
      </w:r>
    </w:p>
    <w:p w:rsidR="00F9348C" w:rsidRPr="00FB3B29" w:rsidRDefault="00F9348C" w:rsidP="00467096">
      <w:pPr>
        <w:ind w:firstLine="540"/>
        <w:jc w:val="center"/>
        <w:rPr>
          <w:rFonts w:ascii="Times New Roman" w:hAnsi="Times New Roman" w:cs="Times New Roman"/>
          <w:b/>
          <w:bCs/>
          <w:sz w:val="24"/>
          <w:szCs w:val="24"/>
        </w:rPr>
      </w:pPr>
      <w:r w:rsidRPr="00FB3B29">
        <w:rPr>
          <w:rFonts w:ascii="Times New Roman" w:hAnsi="Times New Roman" w:cs="Times New Roman"/>
          <w:b/>
          <w:bCs/>
          <w:sz w:val="24"/>
          <w:szCs w:val="24"/>
        </w:rPr>
        <w:t>Глава VIII. РЕАЛИЗАЦИЯ ГЕНЕРАЛЬНОГО ПЛАНА</w:t>
      </w:r>
    </w:p>
    <w:p w:rsidR="00F9348C" w:rsidRPr="004C2F19" w:rsidRDefault="00F9348C" w:rsidP="00467096">
      <w:pPr>
        <w:ind w:firstLine="540"/>
        <w:jc w:val="both"/>
        <w:rPr>
          <w:rFonts w:ascii="Times New Roman" w:hAnsi="Times New Roman" w:cs="Times New Roman"/>
          <w:sz w:val="24"/>
          <w:szCs w:val="24"/>
        </w:rPr>
      </w:pPr>
    </w:p>
    <w:p w:rsidR="00F9348C" w:rsidRPr="00FB3B29" w:rsidRDefault="00F9348C" w:rsidP="00467096">
      <w:pPr>
        <w:pStyle w:val="ListParagraph"/>
        <w:numPr>
          <w:ilvl w:val="0"/>
          <w:numId w:val="11"/>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Реализация генерального плана осуществляется путем:</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подготовки и утверждения документации по планировке территории в соответствии с генеральным планом;</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принятия в порядке, установленном законодательством Российской Федерации, решений о резервировании земель, об изъятии, в том числе путем выкупа, земельных участков для государственных или муниципальных нужд, о переводе земель или земельных участков из одной категории в другую;</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F9348C" w:rsidRPr="00FB3B29" w:rsidRDefault="00F9348C" w:rsidP="00467096">
      <w:pPr>
        <w:pStyle w:val="ListParagraph"/>
        <w:numPr>
          <w:ilvl w:val="0"/>
          <w:numId w:val="11"/>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Реализация генерального плана осуществляется путем выполнения мероприятий, которые предусмотрены программами, утвержденными местной администрацией и реализуемыми за счет средств местного бюджета, или нормативными правовыми актами местной администрации или в установленном местной администрацией порядке решениями главных распорядителей средств местного бюджета, или инвестиционными программами организаций коммунального комплекса.</w:t>
      </w:r>
    </w:p>
    <w:p w:rsidR="00F9348C" w:rsidRPr="004C2F19" w:rsidRDefault="00F9348C" w:rsidP="00467096">
      <w:pPr>
        <w:ind w:firstLine="540"/>
        <w:jc w:val="both"/>
        <w:rPr>
          <w:rFonts w:ascii="Times New Roman" w:hAnsi="Times New Roman" w:cs="Times New Roman"/>
          <w:sz w:val="24"/>
          <w:szCs w:val="24"/>
        </w:rPr>
      </w:pPr>
    </w:p>
    <w:p w:rsidR="00F9348C" w:rsidRDefault="00F9348C" w:rsidP="00467096">
      <w:pPr>
        <w:ind w:firstLine="540"/>
        <w:jc w:val="center"/>
        <w:rPr>
          <w:rFonts w:ascii="Times New Roman" w:hAnsi="Times New Roman" w:cs="Times New Roman"/>
          <w:b/>
          <w:bCs/>
          <w:sz w:val="24"/>
          <w:szCs w:val="24"/>
        </w:rPr>
      </w:pPr>
    </w:p>
    <w:p w:rsidR="00F9348C" w:rsidRPr="00FB3B29" w:rsidRDefault="00F9348C" w:rsidP="00467096">
      <w:pPr>
        <w:ind w:firstLine="540"/>
        <w:jc w:val="center"/>
        <w:rPr>
          <w:rFonts w:ascii="Times New Roman" w:hAnsi="Times New Roman" w:cs="Times New Roman"/>
          <w:b/>
          <w:bCs/>
          <w:sz w:val="24"/>
          <w:szCs w:val="24"/>
        </w:rPr>
      </w:pPr>
      <w:r w:rsidRPr="00FB3B29">
        <w:rPr>
          <w:rFonts w:ascii="Times New Roman" w:hAnsi="Times New Roman" w:cs="Times New Roman"/>
          <w:b/>
          <w:bCs/>
          <w:sz w:val="24"/>
          <w:szCs w:val="24"/>
        </w:rPr>
        <w:t>Глава IX. ПОРЯДОК ПОДГОТОВКИ ВНЕСЕНИЯ ИЗМЕНЕНИЙ</w:t>
      </w:r>
    </w:p>
    <w:p w:rsidR="00F9348C" w:rsidRPr="00FB3B29" w:rsidRDefault="00F9348C" w:rsidP="00467096">
      <w:pPr>
        <w:ind w:firstLine="540"/>
        <w:jc w:val="center"/>
        <w:rPr>
          <w:rFonts w:ascii="Times New Roman" w:hAnsi="Times New Roman" w:cs="Times New Roman"/>
          <w:b/>
          <w:bCs/>
          <w:sz w:val="24"/>
          <w:szCs w:val="24"/>
        </w:rPr>
      </w:pPr>
      <w:r w:rsidRPr="00FB3B29">
        <w:rPr>
          <w:rFonts w:ascii="Times New Roman" w:hAnsi="Times New Roman" w:cs="Times New Roman"/>
          <w:b/>
          <w:bCs/>
          <w:sz w:val="24"/>
          <w:szCs w:val="24"/>
        </w:rPr>
        <w:t>В ГЕНЕРАЛЬНЫЙ ПЛАН</w:t>
      </w:r>
    </w:p>
    <w:p w:rsidR="00F9348C" w:rsidRPr="004C2F19" w:rsidRDefault="00F9348C" w:rsidP="00467096">
      <w:pPr>
        <w:ind w:firstLine="540"/>
        <w:jc w:val="both"/>
        <w:rPr>
          <w:rFonts w:ascii="Times New Roman" w:hAnsi="Times New Roman" w:cs="Times New Roman"/>
          <w:sz w:val="24"/>
          <w:szCs w:val="24"/>
        </w:rPr>
      </w:pPr>
    </w:p>
    <w:p w:rsidR="00F9348C" w:rsidRPr="00FB3B29" w:rsidRDefault="00F9348C" w:rsidP="00467096">
      <w:pPr>
        <w:pStyle w:val="ListParagraph"/>
        <w:numPr>
          <w:ilvl w:val="0"/>
          <w:numId w:val="12"/>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Органы государственной власти Российской Федерации, органы государственной власти субъектов Российской Федерации, органы местного самоуправления, заинтересованные физические и юридические лица вправе обращаться к Главе сельского поселения с предложениями о внесении изменений в генеральный план.</w:t>
      </w:r>
    </w:p>
    <w:p w:rsidR="00F9348C" w:rsidRPr="00FB3B29" w:rsidRDefault="00F9348C" w:rsidP="00467096">
      <w:pPr>
        <w:pStyle w:val="ListParagraph"/>
        <w:numPr>
          <w:ilvl w:val="0"/>
          <w:numId w:val="12"/>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Предложения о внесении изменений в генеральный план могут вноситься в следующих случаях:</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программ, реализуемых за счет средств федерального бюджета, бюджета области, местного бюджета,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решений органов государственной власти, органов местного самоуправления, иных главных распорядителей средств соответствующих бюджетов,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принятия после утверждения генерального плана инвестиционных программ субъектов естественных монополий, организаций коммунального комплекса, предусматривающих создание объектов федерального значения, объектов регионального значения, объектов местного значения, подлежащих отображению в генеральном плане муниципального образования, но не предусмотренных действующим генеральным планом (в соответствии с частью 7 статьи 26 Градостроительного кодекса РФ);</w:t>
      </w:r>
    </w:p>
    <w:p w:rsidR="00F9348C" w:rsidRPr="004C2F19" w:rsidRDefault="00F9348C" w:rsidP="00467096">
      <w:pPr>
        <w:ind w:firstLine="540"/>
        <w:jc w:val="both"/>
        <w:rPr>
          <w:rFonts w:ascii="Times New Roman" w:hAnsi="Times New Roman" w:cs="Times New Roman"/>
          <w:sz w:val="24"/>
          <w:szCs w:val="24"/>
        </w:rPr>
      </w:pPr>
      <w:r w:rsidRPr="004C2F19">
        <w:rPr>
          <w:rFonts w:ascii="Times New Roman" w:hAnsi="Times New Roman" w:cs="Times New Roman"/>
          <w:sz w:val="24"/>
          <w:szCs w:val="24"/>
        </w:rPr>
        <w:t>изменения границ населенных пунктов поселения (в соответствии с подпунктом 1 пункта 1 статьи 84 Земельного кодекса РФ).</w:t>
      </w:r>
    </w:p>
    <w:p w:rsidR="00F9348C" w:rsidRDefault="00F9348C" w:rsidP="00467096">
      <w:pPr>
        <w:pStyle w:val="ListParagraph"/>
        <w:numPr>
          <w:ilvl w:val="0"/>
          <w:numId w:val="12"/>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Иные предложения о внесении изменений в генеральный план, кроме указанных в пункте 2 настоящей Главы не принимаются и не рассматриваются.</w:t>
      </w:r>
    </w:p>
    <w:p w:rsidR="00F9348C" w:rsidRPr="00FB3B29" w:rsidRDefault="00F9348C" w:rsidP="00467096">
      <w:pPr>
        <w:pStyle w:val="ListParagraph"/>
        <w:numPr>
          <w:ilvl w:val="0"/>
          <w:numId w:val="12"/>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Предложения по подпункту 4 пункта 2 настоящей Главы должны содержать обоснования необходимости внесения в генеральный план соответствующих изменений и документы в соответствии со статьей 2 Федерального закона «О переводе земель или земельных участков из одной категорию в другую».</w:t>
      </w:r>
    </w:p>
    <w:p w:rsidR="00F9348C" w:rsidRPr="00FB3B29" w:rsidRDefault="00F9348C" w:rsidP="00467096">
      <w:pPr>
        <w:pStyle w:val="ListParagraph"/>
        <w:numPr>
          <w:ilvl w:val="0"/>
          <w:numId w:val="12"/>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Периодичность внесения изменений в генеральный план по подпункту 4 пункта 2 настоящей Главы составляет не чаще, чем один раз год.</w:t>
      </w:r>
    </w:p>
    <w:p w:rsidR="00F9348C" w:rsidRPr="00FB3B29" w:rsidRDefault="00F9348C" w:rsidP="00467096">
      <w:pPr>
        <w:pStyle w:val="ListParagraph"/>
        <w:numPr>
          <w:ilvl w:val="0"/>
          <w:numId w:val="12"/>
        </w:numPr>
        <w:ind w:left="0" w:firstLine="540"/>
        <w:jc w:val="both"/>
        <w:rPr>
          <w:rFonts w:ascii="Times New Roman" w:hAnsi="Times New Roman" w:cs="Times New Roman"/>
          <w:sz w:val="24"/>
          <w:szCs w:val="24"/>
        </w:rPr>
      </w:pPr>
      <w:r w:rsidRPr="00FB3B29">
        <w:rPr>
          <w:rFonts w:ascii="Times New Roman" w:hAnsi="Times New Roman" w:cs="Times New Roman"/>
          <w:sz w:val="24"/>
          <w:szCs w:val="24"/>
        </w:rPr>
        <w:t>Подготовка внесения изменений в генеральный план производится в соответствии с положениями глав IV – VII настоящего Положения.</w:t>
      </w:r>
    </w:p>
    <w:p w:rsidR="00F9348C" w:rsidRPr="004C2F19" w:rsidRDefault="00F9348C" w:rsidP="00467096">
      <w:pPr>
        <w:ind w:firstLine="540"/>
        <w:jc w:val="both"/>
        <w:rPr>
          <w:rFonts w:ascii="Times New Roman" w:hAnsi="Times New Roman" w:cs="Times New Roman"/>
          <w:sz w:val="24"/>
          <w:szCs w:val="24"/>
        </w:rPr>
      </w:pPr>
    </w:p>
    <w:p w:rsidR="00F9348C" w:rsidRPr="004C2F19" w:rsidRDefault="00F9348C" w:rsidP="00467096">
      <w:pPr>
        <w:ind w:firstLine="540"/>
        <w:jc w:val="both"/>
        <w:rPr>
          <w:rFonts w:ascii="Times New Roman" w:hAnsi="Times New Roman" w:cs="Times New Roman"/>
          <w:sz w:val="24"/>
          <w:szCs w:val="24"/>
        </w:rPr>
      </w:pPr>
    </w:p>
    <w:sectPr w:rsidR="00F9348C" w:rsidRPr="004C2F19" w:rsidSect="00467096">
      <w:pgSz w:w="11906" w:h="16838"/>
      <w:pgMar w:top="540" w:right="850" w:bottom="899"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1D1E"/>
    <w:multiLevelType w:val="hybridMultilevel"/>
    <w:tmpl w:val="E1FE551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951112A"/>
    <w:multiLevelType w:val="hybridMultilevel"/>
    <w:tmpl w:val="521EA64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13DB627C"/>
    <w:multiLevelType w:val="hybridMultilevel"/>
    <w:tmpl w:val="2D84750E"/>
    <w:lvl w:ilvl="0" w:tplc="939C364A">
      <w:start w:val="1"/>
      <w:numFmt w:val="decimal"/>
      <w:lvlText w:val="%1."/>
      <w:lvlJc w:val="left"/>
      <w:pPr>
        <w:ind w:left="744" w:hanging="384"/>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2AEE214F"/>
    <w:multiLevelType w:val="hybridMultilevel"/>
    <w:tmpl w:val="9BEAEB6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576F7E3C"/>
    <w:multiLevelType w:val="hybridMultilevel"/>
    <w:tmpl w:val="045EE630"/>
    <w:lvl w:ilvl="0" w:tplc="961E93C8">
      <w:start w:val="4"/>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
    <w:nsid w:val="595265C0"/>
    <w:multiLevelType w:val="hybridMultilevel"/>
    <w:tmpl w:val="9494771C"/>
    <w:lvl w:ilvl="0" w:tplc="0419000F">
      <w:start w:val="1"/>
      <w:numFmt w:val="decimal"/>
      <w:lvlText w:val="%1."/>
      <w:lvlJc w:val="left"/>
      <w:pPr>
        <w:ind w:left="1440" w:hanging="360"/>
      </w:p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6">
    <w:nsid w:val="5EB20D6F"/>
    <w:multiLevelType w:val="hybridMultilevel"/>
    <w:tmpl w:val="BB461F5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68F60537"/>
    <w:multiLevelType w:val="hybridMultilevel"/>
    <w:tmpl w:val="C2E680C8"/>
    <w:lvl w:ilvl="0" w:tplc="0419000F">
      <w:start w:val="1"/>
      <w:numFmt w:val="decimal"/>
      <w:lvlText w:val="%1."/>
      <w:lvlJc w:val="left"/>
      <w:pPr>
        <w:ind w:left="54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6A6C0B9B"/>
    <w:multiLevelType w:val="hybridMultilevel"/>
    <w:tmpl w:val="E24ACB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6CA24322"/>
    <w:multiLevelType w:val="hybridMultilevel"/>
    <w:tmpl w:val="FA6CC75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789A0C2D"/>
    <w:multiLevelType w:val="hybridMultilevel"/>
    <w:tmpl w:val="F8242D3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7B663840"/>
    <w:multiLevelType w:val="hybridMultilevel"/>
    <w:tmpl w:val="04FED558"/>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7"/>
  </w:num>
  <w:num w:numId="2">
    <w:abstractNumId w:val="9"/>
  </w:num>
  <w:num w:numId="3">
    <w:abstractNumId w:val="6"/>
  </w:num>
  <w:num w:numId="4">
    <w:abstractNumId w:val="4"/>
  </w:num>
  <w:num w:numId="5">
    <w:abstractNumId w:val="5"/>
  </w:num>
  <w:num w:numId="6">
    <w:abstractNumId w:val="8"/>
  </w:num>
  <w:num w:numId="7">
    <w:abstractNumId w:val="11"/>
  </w:num>
  <w:num w:numId="8">
    <w:abstractNumId w:val="0"/>
  </w:num>
  <w:num w:numId="9">
    <w:abstractNumId w:val="10"/>
  </w:num>
  <w:num w:numId="10">
    <w:abstractNumId w:val="2"/>
  </w:num>
  <w:num w:numId="11">
    <w:abstractNumId w:val="1"/>
  </w:num>
  <w:num w:numId="1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71906"/>
    <w:rsid w:val="00070A90"/>
    <w:rsid w:val="00132620"/>
    <w:rsid w:val="001A5A9D"/>
    <w:rsid w:val="001F4AE0"/>
    <w:rsid w:val="002E7370"/>
    <w:rsid w:val="004455CE"/>
    <w:rsid w:val="00467096"/>
    <w:rsid w:val="004C2F19"/>
    <w:rsid w:val="00571906"/>
    <w:rsid w:val="006B06D9"/>
    <w:rsid w:val="006F256A"/>
    <w:rsid w:val="007E642F"/>
    <w:rsid w:val="008C5AD0"/>
    <w:rsid w:val="00956C04"/>
    <w:rsid w:val="00A46E4E"/>
    <w:rsid w:val="00BE6013"/>
    <w:rsid w:val="00C16ADA"/>
    <w:rsid w:val="00F41BC1"/>
    <w:rsid w:val="00F9348C"/>
    <w:rsid w:val="00FB3B2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1BC1"/>
    <w:pPr>
      <w:spacing w:after="160" w:line="259" w:lineRule="auto"/>
    </w:pPr>
    <w:rPr>
      <w:rFonts w:cs="Calibri"/>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4C2F1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4C2F19"/>
    <w:rPr>
      <w:rFonts w:ascii="Segoe UI" w:hAnsi="Segoe UI" w:cs="Segoe UI"/>
      <w:sz w:val="18"/>
      <w:szCs w:val="18"/>
    </w:rPr>
  </w:style>
  <w:style w:type="paragraph" w:styleId="ListParagraph">
    <w:name w:val="List Paragraph"/>
    <w:basedOn w:val="Normal"/>
    <w:uiPriority w:val="99"/>
    <w:qFormat/>
    <w:rsid w:val="004C2F19"/>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41</TotalTime>
  <Pages>11</Pages>
  <Words>4207</Words>
  <Characters>23982</Characters>
  <Application>Microsoft Office Outlook</Application>
  <DocSecurity>0</DocSecurity>
  <Lines>0</Lines>
  <Paragraphs>0</Paragraphs>
  <ScaleCrop>false</ScaleCrop>
  <Company>Dnsoft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admin</cp:lastModifiedBy>
  <cp:revision>11</cp:revision>
  <cp:lastPrinted>2018-02-20T10:49:00Z</cp:lastPrinted>
  <dcterms:created xsi:type="dcterms:W3CDTF">2017-12-12T06:57:00Z</dcterms:created>
  <dcterms:modified xsi:type="dcterms:W3CDTF">2018-02-26T10:59:00Z</dcterms:modified>
</cp:coreProperties>
</file>