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F92" w:rsidRDefault="00B12F92" w:rsidP="00523F0C">
      <w:pPr>
        <w:spacing w:after="200"/>
        <w:ind w:firstLine="708"/>
        <w:rPr>
          <w:rFonts w:ascii="Calibri" w:hAnsi="Calibri" w:cs="Calibri"/>
          <w:noProof/>
          <w:sz w:val="22"/>
          <w:szCs w:val="22"/>
          <w:lang w:eastAsia="en-US"/>
        </w:rPr>
      </w:pPr>
      <w:r>
        <w:rPr>
          <w:rFonts w:ascii="Calibri" w:hAnsi="Calibri" w:cs="Calibri"/>
          <w:noProof/>
          <w:sz w:val="22"/>
          <w:szCs w:val="22"/>
          <w:lang w:eastAsia="en-US"/>
        </w:rPr>
        <w:t xml:space="preserve">                                                            </w:t>
      </w:r>
      <w:r w:rsidRPr="00AA2574">
        <w:rPr>
          <w:rFonts w:ascii="Calibri" w:hAnsi="Calibri" w:cs="Calibri"/>
          <w:noProof/>
          <w:sz w:val="22"/>
          <w:szCs w:val="22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7.75pt;height:73.5pt;visibility:visible">
            <v:imagedata r:id="rId5" o:title="" gain="93623f" blacklevel="-7864f"/>
          </v:shape>
        </w:pict>
      </w:r>
    </w:p>
    <w:p w:rsidR="00B12F92" w:rsidRDefault="00B12F92" w:rsidP="008278CB">
      <w:pPr>
        <w:jc w:val="center"/>
        <w:rPr>
          <w:sz w:val="24"/>
          <w:szCs w:val="24"/>
          <w:lang w:eastAsia="ru-RU"/>
        </w:rPr>
      </w:pPr>
      <w:r>
        <w:t>Российская Федерация</w:t>
      </w:r>
    </w:p>
    <w:p w:rsidR="00B12F92" w:rsidRDefault="00B12F92" w:rsidP="008278CB">
      <w:pPr>
        <w:jc w:val="center"/>
      </w:pPr>
      <w:r>
        <w:t>Самарская область</w:t>
      </w:r>
    </w:p>
    <w:p w:rsidR="00B12F92" w:rsidRDefault="00B12F92" w:rsidP="008278CB">
      <w:pPr>
        <w:autoSpaceDN w:val="0"/>
        <w:adjustRightInd w:val="0"/>
        <w:spacing w:line="360" w:lineRule="auto"/>
        <w:jc w:val="center"/>
        <w:outlineLvl w:val="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АДМИНИСТРАЦИЯ СЕЛЬСКОГО ПОСЕЛЕНИЯ ТАШЕЛКА</w:t>
      </w:r>
    </w:p>
    <w:p w:rsidR="00B12F92" w:rsidRDefault="00B12F92" w:rsidP="008278CB">
      <w:pPr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МУНИЦИПАЛЬНОГО РАЙОНА СТАВРОПОЛЬСКИЙ</w:t>
      </w:r>
    </w:p>
    <w:p w:rsidR="00B12F92" w:rsidRDefault="00B12F92" w:rsidP="008278CB">
      <w:pPr>
        <w:autoSpaceDN w:val="0"/>
        <w:adjustRightInd w:val="0"/>
        <w:spacing w:line="360" w:lineRule="auto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САМАРСКОЙ ОБЛАСТИ</w:t>
      </w:r>
    </w:p>
    <w:p w:rsidR="00B12F92" w:rsidRDefault="00B12F92" w:rsidP="008278CB">
      <w:pPr>
        <w:autoSpaceDN w:val="0"/>
        <w:adjustRightInd w:val="0"/>
        <w:spacing w:line="360" w:lineRule="auto"/>
        <w:jc w:val="center"/>
        <w:rPr>
          <w:b/>
          <w:bCs/>
          <w:sz w:val="20"/>
          <w:szCs w:val="20"/>
        </w:rPr>
      </w:pPr>
    </w:p>
    <w:p w:rsidR="00B12F92" w:rsidRPr="008278CB" w:rsidRDefault="00B12F92" w:rsidP="008278CB">
      <w:pPr>
        <w:jc w:val="center"/>
        <w:rPr>
          <w:b/>
          <w:bCs/>
          <w:sz w:val="24"/>
          <w:szCs w:val="24"/>
        </w:rPr>
      </w:pPr>
      <w:r w:rsidRPr="008278CB">
        <w:rPr>
          <w:b/>
          <w:bCs/>
          <w:sz w:val="24"/>
          <w:szCs w:val="24"/>
        </w:rPr>
        <w:t>ПОСТАНОВЛЕНИЕ</w:t>
      </w:r>
    </w:p>
    <w:p w:rsidR="00B12F92" w:rsidRPr="008278CB" w:rsidRDefault="00B12F92" w:rsidP="008278CB">
      <w:pPr>
        <w:jc w:val="center"/>
        <w:rPr>
          <w:b/>
          <w:bCs/>
          <w:sz w:val="24"/>
          <w:szCs w:val="24"/>
        </w:rPr>
      </w:pPr>
    </w:p>
    <w:p w:rsidR="00B12F92" w:rsidRPr="008278CB" w:rsidRDefault="00B12F92" w:rsidP="008278CB">
      <w:pPr>
        <w:rPr>
          <w:b/>
          <w:bCs/>
          <w:sz w:val="24"/>
          <w:szCs w:val="24"/>
        </w:rPr>
      </w:pPr>
      <w:r w:rsidRPr="008278CB">
        <w:rPr>
          <w:b/>
          <w:bCs/>
          <w:sz w:val="24"/>
          <w:szCs w:val="24"/>
        </w:rPr>
        <w:t xml:space="preserve">от </w:t>
      </w:r>
      <w:r>
        <w:rPr>
          <w:b/>
          <w:bCs/>
          <w:sz w:val="24"/>
          <w:szCs w:val="24"/>
        </w:rPr>
        <w:t xml:space="preserve">30 </w:t>
      </w:r>
      <w:r w:rsidRPr="008278CB">
        <w:rPr>
          <w:b/>
          <w:bCs/>
          <w:sz w:val="24"/>
          <w:szCs w:val="24"/>
        </w:rPr>
        <w:t xml:space="preserve">октября 2018 года                                                                            </w:t>
      </w:r>
      <w:r>
        <w:rPr>
          <w:b/>
          <w:bCs/>
          <w:sz w:val="24"/>
          <w:szCs w:val="24"/>
        </w:rPr>
        <w:t xml:space="preserve">№59 </w:t>
      </w:r>
    </w:p>
    <w:p w:rsidR="00B12F92" w:rsidRPr="008278CB" w:rsidRDefault="00B12F92" w:rsidP="00307A9A">
      <w:pPr>
        <w:jc w:val="both"/>
        <w:rPr>
          <w:sz w:val="24"/>
          <w:szCs w:val="24"/>
        </w:rPr>
      </w:pPr>
    </w:p>
    <w:p w:rsidR="00B12F92" w:rsidRPr="008278CB" w:rsidRDefault="00B12F92" w:rsidP="00A54E64">
      <w:pPr>
        <w:tabs>
          <w:tab w:val="left" w:pos="1320"/>
          <w:tab w:val="left" w:pos="2700"/>
        </w:tabs>
        <w:jc w:val="center"/>
        <w:rPr>
          <w:sz w:val="24"/>
          <w:szCs w:val="24"/>
        </w:rPr>
      </w:pPr>
    </w:p>
    <w:p w:rsidR="00B12F92" w:rsidRPr="008278CB" w:rsidRDefault="00B12F92" w:rsidP="00A54E64">
      <w:pPr>
        <w:jc w:val="center"/>
        <w:rPr>
          <w:b/>
          <w:bCs/>
          <w:sz w:val="24"/>
          <w:szCs w:val="24"/>
        </w:rPr>
      </w:pPr>
      <w:bookmarkStart w:id="0" w:name="_GoBack"/>
      <w:r w:rsidRPr="008278CB">
        <w:rPr>
          <w:b/>
          <w:bCs/>
          <w:sz w:val="24"/>
          <w:szCs w:val="24"/>
        </w:rPr>
        <w:t xml:space="preserve">Об утверждении Методики прогнозирования поступлений доходов в бюджет сельского поселения </w:t>
      </w:r>
      <w:r>
        <w:rPr>
          <w:b/>
          <w:bCs/>
          <w:sz w:val="24"/>
          <w:szCs w:val="24"/>
        </w:rPr>
        <w:t>Ташелка</w:t>
      </w:r>
      <w:r w:rsidRPr="008278CB">
        <w:rPr>
          <w:b/>
          <w:bCs/>
          <w:sz w:val="24"/>
          <w:szCs w:val="24"/>
        </w:rPr>
        <w:t xml:space="preserve"> муниципального района Ставропольский Самарской области, главным администратором которых является администрация сельского поселения </w:t>
      </w:r>
      <w:r>
        <w:rPr>
          <w:b/>
          <w:bCs/>
          <w:sz w:val="24"/>
          <w:szCs w:val="24"/>
        </w:rPr>
        <w:t>Ташелка</w:t>
      </w:r>
      <w:r w:rsidRPr="008278CB">
        <w:rPr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bookmarkEnd w:id="0"/>
    <w:p w:rsidR="00B12F92" w:rsidRPr="008278CB" w:rsidRDefault="00B12F92" w:rsidP="00A54E64">
      <w:pPr>
        <w:jc w:val="center"/>
        <w:rPr>
          <w:sz w:val="24"/>
          <w:szCs w:val="24"/>
        </w:rPr>
      </w:pPr>
    </w:p>
    <w:p w:rsidR="00B12F92" w:rsidRPr="008278CB" w:rsidRDefault="00B12F92" w:rsidP="00A54E64">
      <w:pPr>
        <w:jc w:val="center"/>
        <w:rPr>
          <w:sz w:val="24"/>
          <w:szCs w:val="24"/>
        </w:rPr>
      </w:pPr>
    </w:p>
    <w:p w:rsidR="00B12F92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278CB">
        <w:rPr>
          <w:rFonts w:ascii="Times New Roman" w:hAnsi="Times New Roman" w:cs="Times New Roman"/>
          <w:b w:val="0"/>
          <w:bCs w:val="0"/>
          <w:sz w:val="24"/>
          <w:szCs w:val="24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B12F92" w:rsidRPr="008278CB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B12F92" w:rsidRPr="008278CB" w:rsidRDefault="00B12F92" w:rsidP="00EF7031">
      <w:pPr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 xml:space="preserve">1.Утвердить прилагаемую Методику прогнозирования поступлений доходов в бюджет сельского поселения </w:t>
      </w:r>
      <w:r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области, главным администратором которых является администрация</w:t>
      </w:r>
      <w:r>
        <w:rPr>
          <w:sz w:val="24"/>
          <w:szCs w:val="24"/>
        </w:rPr>
        <w:t xml:space="preserve"> сельского поселения 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области.</w:t>
      </w:r>
    </w:p>
    <w:p w:rsidR="00B12F92" w:rsidRPr="008278CB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B12F92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278C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631A4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 </w:t>
      </w:r>
      <w:r w:rsidRPr="00631A4F">
        <w:rPr>
          <w:rStyle w:val="FontStyle16"/>
          <w:rFonts w:ascii="Times New Roman" w:hAnsi="Times New Roman" w:cs="Times New Roman"/>
          <w:b w:val="0"/>
          <w:bCs w:val="0"/>
          <w:sz w:val="24"/>
          <w:szCs w:val="24"/>
        </w:rPr>
        <w:t xml:space="preserve">Опубликовать настоящее Постановление </w:t>
      </w:r>
      <w:r w:rsidRPr="00631A4F">
        <w:rPr>
          <w:rFonts w:ascii="Times New Roman" w:hAnsi="Times New Roman" w:cs="Times New Roman"/>
          <w:b w:val="0"/>
          <w:bCs w:val="0"/>
          <w:sz w:val="24"/>
          <w:szCs w:val="24"/>
        </w:rPr>
        <w:t>в газете «Вестник Ташелки»  и на официальном сайте сельского поселения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B12F92" w:rsidRPr="00631A4F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</w:pPr>
    </w:p>
    <w:p w:rsidR="00B12F92" w:rsidRPr="008278CB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278CB">
        <w:rPr>
          <w:rFonts w:ascii="Times New Roman" w:hAnsi="Times New Roman" w:cs="Times New Roman"/>
          <w:b w:val="0"/>
          <w:bCs w:val="0"/>
          <w:sz w:val="24"/>
          <w:szCs w:val="24"/>
        </w:rPr>
        <w:t>3. Контроль за исполнением настоящего постановления оставляю за собой.</w:t>
      </w:r>
    </w:p>
    <w:p w:rsidR="00B12F92" w:rsidRPr="008278CB" w:rsidRDefault="00B12F92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B12F92" w:rsidRPr="008278CB" w:rsidRDefault="00B12F92" w:rsidP="00A54E64">
      <w:pPr>
        <w:rPr>
          <w:sz w:val="24"/>
          <w:szCs w:val="24"/>
        </w:rPr>
      </w:pPr>
    </w:p>
    <w:p w:rsidR="00B12F92" w:rsidRPr="008278CB" w:rsidRDefault="00B12F92" w:rsidP="00A54E64">
      <w:pPr>
        <w:jc w:val="both"/>
        <w:rPr>
          <w:sz w:val="24"/>
          <w:szCs w:val="24"/>
        </w:rPr>
      </w:pPr>
    </w:p>
    <w:p w:rsidR="00B12F92" w:rsidRPr="008278CB" w:rsidRDefault="00B12F92" w:rsidP="00A54E64">
      <w:pPr>
        <w:jc w:val="both"/>
        <w:rPr>
          <w:sz w:val="24"/>
          <w:szCs w:val="24"/>
        </w:rPr>
      </w:pPr>
    </w:p>
    <w:p w:rsidR="00B12F92" w:rsidRPr="008278CB" w:rsidRDefault="00B12F92" w:rsidP="00A54E64">
      <w:pPr>
        <w:jc w:val="both"/>
        <w:rPr>
          <w:sz w:val="24"/>
          <w:szCs w:val="24"/>
        </w:rPr>
      </w:pPr>
      <w:r w:rsidRPr="008278CB">
        <w:rPr>
          <w:sz w:val="24"/>
          <w:szCs w:val="24"/>
        </w:rPr>
        <w:tab/>
      </w:r>
    </w:p>
    <w:p w:rsidR="00B12F92" w:rsidRPr="008278CB" w:rsidRDefault="00B12F92" w:rsidP="00A54E64">
      <w:pPr>
        <w:jc w:val="both"/>
        <w:rPr>
          <w:sz w:val="24"/>
          <w:szCs w:val="24"/>
        </w:rPr>
      </w:pPr>
    </w:p>
    <w:p w:rsidR="00B12F92" w:rsidRDefault="00B12F92" w:rsidP="00A54E64">
      <w:pPr>
        <w:rPr>
          <w:sz w:val="24"/>
          <w:szCs w:val="24"/>
        </w:rPr>
      </w:pPr>
      <w:r w:rsidRPr="008278CB">
        <w:rPr>
          <w:sz w:val="24"/>
          <w:szCs w:val="24"/>
        </w:rPr>
        <w:t>Глава сельского  поселения</w:t>
      </w:r>
      <w:r>
        <w:rPr>
          <w:sz w:val="24"/>
          <w:szCs w:val="24"/>
        </w:rPr>
        <w:t xml:space="preserve"> Ташелка</w:t>
      </w:r>
    </w:p>
    <w:p w:rsidR="00B12F92" w:rsidRDefault="00B12F92" w:rsidP="00A54E64">
      <w:pPr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</w:p>
    <w:p w:rsidR="00B12F92" w:rsidRPr="008278CB" w:rsidRDefault="00B12F92" w:rsidP="00A54E64">
      <w:pPr>
        <w:rPr>
          <w:sz w:val="24"/>
          <w:szCs w:val="24"/>
        </w:rPr>
      </w:pPr>
      <w:r>
        <w:rPr>
          <w:sz w:val="24"/>
          <w:szCs w:val="24"/>
        </w:rPr>
        <w:t>Самарской области                                                                                                    А.Ю. Рублев</w:t>
      </w:r>
    </w:p>
    <w:p w:rsidR="00B12F92" w:rsidRPr="008278CB" w:rsidRDefault="00B12F92" w:rsidP="00036820">
      <w:pPr>
        <w:rPr>
          <w:b/>
          <w:bCs/>
          <w:sz w:val="24"/>
          <w:szCs w:val="24"/>
        </w:rPr>
      </w:pPr>
    </w:p>
    <w:p w:rsidR="00B12F92" w:rsidRPr="008278CB" w:rsidRDefault="00B12F92" w:rsidP="00916D70">
      <w:pPr>
        <w:jc w:val="center"/>
        <w:rPr>
          <w:b/>
          <w:bCs/>
          <w:sz w:val="24"/>
          <w:szCs w:val="24"/>
        </w:rPr>
      </w:pPr>
    </w:p>
    <w:p w:rsidR="00B12F92" w:rsidRPr="008278CB" w:rsidRDefault="00B12F92" w:rsidP="00916D70">
      <w:pPr>
        <w:jc w:val="center"/>
        <w:rPr>
          <w:b/>
          <w:bCs/>
          <w:sz w:val="24"/>
          <w:szCs w:val="24"/>
        </w:rPr>
      </w:pPr>
    </w:p>
    <w:p w:rsidR="00B12F92" w:rsidRPr="008278CB" w:rsidRDefault="00B12F92" w:rsidP="002F77D6">
      <w:pPr>
        <w:rPr>
          <w:b/>
          <w:bCs/>
          <w:sz w:val="24"/>
          <w:szCs w:val="24"/>
        </w:rPr>
      </w:pPr>
    </w:p>
    <w:p w:rsidR="00B12F92" w:rsidRPr="008278CB" w:rsidRDefault="00B12F92" w:rsidP="00036820">
      <w:pPr>
        <w:jc w:val="right"/>
        <w:rPr>
          <w:sz w:val="24"/>
          <w:szCs w:val="24"/>
        </w:rPr>
      </w:pPr>
      <w:r w:rsidRPr="008278CB">
        <w:rPr>
          <w:sz w:val="24"/>
          <w:szCs w:val="24"/>
        </w:rPr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B12F92" w:rsidRPr="008278CB" w:rsidRDefault="00B12F92" w:rsidP="00036820">
      <w:pPr>
        <w:jc w:val="right"/>
        <w:rPr>
          <w:sz w:val="24"/>
          <w:szCs w:val="24"/>
        </w:rPr>
      </w:pPr>
      <w:r w:rsidRPr="008278CB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</w:t>
      </w:r>
    </w:p>
    <w:p w:rsidR="00B12F92" w:rsidRPr="008278CB" w:rsidRDefault="00B12F92" w:rsidP="00036820">
      <w:pPr>
        <w:jc w:val="right"/>
        <w:rPr>
          <w:sz w:val="24"/>
          <w:szCs w:val="24"/>
        </w:rPr>
      </w:pPr>
      <w:r w:rsidRPr="008278CB">
        <w:rPr>
          <w:sz w:val="24"/>
          <w:szCs w:val="24"/>
        </w:rPr>
        <w:t xml:space="preserve">муниципального района </w:t>
      </w:r>
    </w:p>
    <w:p w:rsidR="00B12F92" w:rsidRPr="008278CB" w:rsidRDefault="00B12F92" w:rsidP="00EF7031">
      <w:pPr>
        <w:jc w:val="right"/>
        <w:rPr>
          <w:sz w:val="24"/>
          <w:szCs w:val="24"/>
        </w:rPr>
      </w:pPr>
      <w:r w:rsidRPr="008278CB">
        <w:rPr>
          <w:sz w:val="24"/>
          <w:szCs w:val="24"/>
        </w:rPr>
        <w:t>Ставропольский Самарской области</w:t>
      </w:r>
    </w:p>
    <w:p w:rsidR="00B12F92" w:rsidRPr="008278CB" w:rsidRDefault="00B12F92" w:rsidP="00036820">
      <w:pPr>
        <w:jc w:val="right"/>
        <w:rPr>
          <w:sz w:val="24"/>
          <w:szCs w:val="24"/>
        </w:rPr>
      </w:pPr>
      <w:r w:rsidRPr="008278CB">
        <w:rPr>
          <w:sz w:val="24"/>
          <w:szCs w:val="24"/>
        </w:rPr>
        <w:t xml:space="preserve">от </w:t>
      </w:r>
      <w:r>
        <w:rPr>
          <w:sz w:val="24"/>
          <w:szCs w:val="24"/>
        </w:rPr>
        <w:t>30.10.2018г. №59</w:t>
      </w:r>
    </w:p>
    <w:p w:rsidR="00B12F92" w:rsidRPr="008278CB" w:rsidRDefault="00B12F92" w:rsidP="00916D70">
      <w:pPr>
        <w:jc w:val="center"/>
        <w:rPr>
          <w:b/>
          <w:bCs/>
          <w:sz w:val="24"/>
          <w:szCs w:val="24"/>
        </w:rPr>
      </w:pPr>
    </w:p>
    <w:p w:rsidR="00B12F92" w:rsidRPr="008278CB" w:rsidRDefault="00B12F92" w:rsidP="00B6041B">
      <w:pPr>
        <w:pStyle w:val="ListParagraph"/>
        <w:numPr>
          <w:ilvl w:val="0"/>
          <w:numId w:val="2"/>
        </w:numPr>
        <w:spacing w:after="0"/>
        <w:ind w:left="0" w:firstLine="0"/>
        <w:jc w:val="center"/>
        <w:rPr>
          <w:b/>
          <w:bCs/>
          <w:sz w:val="24"/>
          <w:szCs w:val="24"/>
        </w:rPr>
      </w:pPr>
      <w:r w:rsidRPr="008278CB">
        <w:rPr>
          <w:b/>
          <w:bCs/>
          <w:sz w:val="24"/>
          <w:szCs w:val="24"/>
        </w:rPr>
        <w:t>Общие положения</w:t>
      </w:r>
    </w:p>
    <w:p w:rsidR="00B12F92" w:rsidRPr="008278CB" w:rsidRDefault="00B12F92" w:rsidP="00B6041B">
      <w:pPr>
        <w:pStyle w:val="ListParagraph"/>
        <w:spacing w:after="0"/>
        <w:ind w:left="0"/>
        <w:rPr>
          <w:b/>
          <w:bCs/>
          <w:sz w:val="24"/>
          <w:szCs w:val="24"/>
        </w:rPr>
      </w:pPr>
    </w:p>
    <w:p w:rsidR="00B12F92" w:rsidRPr="008278CB" w:rsidRDefault="00B12F92" w:rsidP="00EF7031">
      <w:pPr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 xml:space="preserve">Настоящая Методика разработана в целях обеспечения прогнозирования доходов по основным видам налоговых и неналоговых доходов, главным администратором которых является Администрация сельского поселения </w:t>
      </w:r>
      <w:r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 и определяет параметры прогнозирования поступлений доходов бюджета сельского поселения </w:t>
      </w:r>
      <w:r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период.</w:t>
      </w:r>
    </w:p>
    <w:p w:rsidR="00B12F92" w:rsidRPr="008278CB" w:rsidRDefault="00B12F92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Перечень доходов бюджета сельского поселения, администрирование которых осуществляет сельское поселение </w:t>
      </w:r>
      <w:r w:rsidRPr="00631A4F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8278CB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(далее - главный администратор доходов),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</w:p>
    <w:p w:rsidR="00B12F92" w:rsidRPr="008278CB" w:rsidRDefault="00B12F92" w:rsidP="00EF7031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 xml:space="preserve">Прогнозирование поступлений доходов в бюджет сельского поселения </w:t>
      </w:r>
      <w:r w:rsidRPr="00631A4F">
        <w:t xml:space="preserve">Ташелка </w:t>
      </w:r>
      <w:r w:rsidRPr="008278CB">
        <w:t>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Основой прогнозирования доходов являются:</w:t>
      </w: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а) показатели прогноза социально-экономического развития</w:t>
      </w:r>
      <w:r w:rsidRPr="008278CB">
        <w:rPr>
          <w:rStyle w:val="apple-converted-space"/>
        </w:rPr>
        <w:t> </w:t>
      </w:r>
      <w:r w:rsidRPr="008278CB">
        <w:t xml:space="preserve">  сельского поселения </w:t>
      </w:r>
      <w:r w:rsidRPr="00631A4F">
        <w:t>Ташелка</w:t>
      </w:r>
      <w:r w:rsidRPr="008278CB"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б) ожидаемый объем поступления налогов в текущем финансовом году;</w:t>
      </w: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в)</w:t>
      </w:r>
      <w:r w:rsidRPr="008278CB">
        <w:rPr>
          <w:rStyle w:val="apple-converted-space"/>
        </w:rPr>
        <w:t> </w:t>
      </w:r>
      <w:r w:rsidRPr="008278CB">
        <w:t>индексы-дефляторы изменения макроэкономических показателей, по прогнозу социально-экономического развития</w:t>
      </w:r>
      <w:r w:rsidRPr="008278CB">
        <w:rPr>
          <w:rStyle w:val="apple-converted-space"/>
        </w:rPr>
        <w:t> </w:t>
      </w:r>
      <w:r w:rsidRPr="008278CB">
        <w:t xml:space="preserve">  сельского поселения </w:t>
      </w:r>
      <w:r w:rsidRPr="00631A4F">
        <w:t>Ташелка</w:t>
      </w:r>
      <w:r w:rsidRPr="008278CB"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д) данные о недоимке по налогам на последнюю отчетную дату;</w:t>
      </w: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е) данные о предоставлении налоговых льгот за год, предшествующий текущему финансовому году;</w:t>
      </w: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ж) данные налоговой отчетности о налогооблагаемой базе на последнюю отчетную дату.</w:t>
      </w:r>
    </w:p>
    <w:p w:rsidR="00B12F92" w:rsidRPr="008278CB" w:rsidRDefault="00B12F92" w:rsidP="00B6041B">
      <w:pPr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 xml:space="preserve">Расчеты прогноза поступления налоговых и неналоговых доходов на очередной финансовый год и плановый период производятся в разрезе видов доходов бюджета сельского поселения </w:t>
      </w:r>
      <w:r w:rsidRPr="00631A4F"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B12F92" w:rsidRPr="008278CB" w:rsidRDefault="00B12F92" w:rsidP="00B6041B">
      <w:pPr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>При отсутствии необходимых исходных данных прогноз поступления налоговых и неналоговых доходов бюджета сельского 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B12F92" w:rsidRPr="008278CB" w:rsidRDefault="00B12F92" w:rsidP="00B6041B">
      <w:pPr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 xml:space="preserve">Прогнозирование доходов бюджета сельского поселения </w:t>
      </w:r>
      <w:r w:rsidRPr="00631A4F"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B12F92" w:rsidRPr="008278CB" w:rsidRDefault="00B12F92" w:rsidP="00916D70">
      <w:pPr>
        <w:jc w:val="both"/>
        <w:rPr>
          <w:sz w:val="24"/>
          <w:szCs w:val="24"/>
        </w:rPr>
      </w:pPr>
    </w:p>
    <w:p w:rsidR="00B12F92" w:rsidRPr="008278CB" w:rsidRDefault="00B12F92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B12F92" w:rsidRPr="008278CB" w:rsidRDefault="00B12F92" w:rsidP="00916D70">
      <w:pPr>
        <w:jc w:val="both"/>
        <w:rPr>
          <w:sz w:val="24"/>
          <w:szCs w:val="24"/>
        </w:rPr>
      </w:pP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jc w:val="center"/>
        <w:rPr>
          <w:rStyle w:val="Strong"/>
        </w:rPr>
      </w:pPr>
      <w:r w:rsidRPr="008278CB">
        <w:rPr>
          <w:rStyle w:val="Strong"/>
        </w:rPr>
        <w:t>2.1. Государственная пошлина</w:t>
      </w:r>
    </w:p>
    <w:p w:rsidR="00B12F92" w:rsidRPr="008278CB" w:rsidRDefault="00B12F92" w:rsidP="00916D70">
      <w:pPr>
        <w:pStyle w:val="NormalWeb"/>
        <w:shd w:val="clear" w:color="auto" w:fill="FFFFFF"/>
        <w:spacing w:before="0" w:beforeAutospacing="0" w:after="0" w:afterAutospacing="0"/>
        <w:ind w:firstLine="720"/>
        <w:jc w:val="center"/>
      </w:pPr>
    </w:p>
    <w:p w:rsidR="00B12F92" w:rsidRPr="008278CB" w:rsidRDefault="00B12F92" w:rsidP="00B6041B">
      <w:pPr>
        <w:ind w:firstLine="708"/>
        <w:jc w:val="both"/>
        <w:rPr>
          <w:sz w:val="24"/>
          <w:szCs w:val="24"/>
        </w:rPr>
      </w:pPr>
      <w:r w:rsidRPr="008278CB">
        <w:rPr>
          <w:sz w:val="24"/>
          <w:szCs w:val="24"/>
        </w:rPr>
        <w:t xml:space="preserve"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прогнозируемом году. Прогнозируемые доходы подлежат зачислению в бюджет сельского поселения </w:t>
      </w:r>
      <w:r w:rsidRPr="00631A4F"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 по коду бюджетной классификации</w:t>
      </w:r>
      <w:r>
        <w:rPr>
          <w:sz w:val="24"/>
          <w:szCs w:val="24"/>
        </w:rPr>
        <w:t xml:space="preserve"> </w:t>
      </w:r>
      <w:r w:rsidRPr="008278CB">
        <w:rPr>
          <w:sz w:val="24"/>
          <w:szCs w:val="24"/>
        </w:rPr>
        <w:t>«Государственная пошлина за совершение нотариальных действий».</w:t>
      </w:r>
    </w:p>
    <w:p w:rsidR="00B12F92" w:rsidRPr="008278CB" w:rsidRDefault="00B12F92" w:rsidP="00916D70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</w:pPr>
    </w:p>
    <w:p w:rsidR="00B12F92" w:rsidRPr="008278CB" w:rsidRDefault="00B12F92" w:rsidP="00916D70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Прогнозирование государственной пошлины производится по следующей формуле:</w:t>
      </w:r>
    </w:p>
    <w:p w:rsidR="00B12F92" w:rsidRPr="008278CB" w:rsidRDefault="00B12F92" w:rsidP="00B6041B">
      <w:pPr>
        <w:pStyle w:val="NormalWeb"/>
        <w:shd w:val="clear" w:color="auto" w:fill="FFFFFF"/>
        <w:spacing w:before="0" w:beforeAutospacing="0" w:after="0" w:afterAutospacing="0"/>
        <w:jc w:val="center"/>
      </w:pPr>
      <w:r w:rsidRPr="008278CB">
        <w:t>П</w:t>
      </w:r>
      <w:r w:rsidRPr="008278CB">
        <w:rPr>
          <w:vertAlign w:val="subscript"/>
        </w:rPr>
        <w:t>гос</w:t>
      </w:r>
      <w:r w:rsidRPr="008278CB">
        <w:t xml:space="preserve"> = (Ф х КТ) + Д,</w:t>
      </w:r>
    </w:p>
    <w:p w:rsidR="00B12F92" w:rsidRPr="008278CB" w:rsidRDefault="00B12F92" w:rsidP="00916D70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где:</w:t>
      </w:r>
    </w:p>
    <w:p w:rsidR="00B12F92" w:rsidRPr="008278CB" w:rsidRDefault="00B12F92" w:rsidP="00916D70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П</w:t>
      </w:r>
      <w:r w:rsidRPr="008278CB">
        <w:rPr>
          <w:vertAlign w:val="subscript"/>
        </w:rPr>
        <w:t>гос</w:t>
      </w:r>
      <w:r w:rsidRPr="008278CB">
        <w:t xml:space="preserve"> - сумма госпошлины, прогнозируемая к поступлению в бюджет сельского поселения в прогнозируемом году;</w:t>
      </w:r>
    </w:p>
    <w:p w:rsidR="00B12F92" w:rsidRPr="008278CB" w:rsidRDefault="00B12F92" w:rsidP="00916D70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Ф - фактические поступления госпошлины в бюджет сельского поселения в отчетном году;</w:t>
      </w:r>
    </w:p>
    <w:p w:rsidR="00B12F92" w:rsidRPr="008278CB" w:rsidRDefault="00B12F92" w:rsidP="00916D70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КТ - коэффициент, характеризующий динамику поступлений в текущем году по сравнению с отчетным годом;</w:t>
      </w:r>
    </w:p>
    <w:p w:rsidR="00B12F92" w:rsidRPr="008278CB" w:rsidRDefault="00B12F92" w:rsidP="00916D70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2F92" w:rsidRPr="008278CB" w:rsidRDefault="00B12F92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2.2. Доходы, получаемые в виде арендной платы за земельные участки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Для расчета прогнозного объема поступлений учитываются: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нормативно правовые акты Российской Федерации, Самарской области, устанавливающие порядок определения размера арендной платы;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 - </w:t>
      </w:r>
      <w:hyperlink r:id="rId6" w:history="1">
        <w:r w:rsidRPr="008278CB">
          <w:rPr>
            <w:rFonts w:ascii="Times New Roman" w:hAnsi="Times New Roman" w:cs="Times New Roman"/>
            <w:sz w:val="24"/>
            <w:szCs w:val="24"/>
          </w:rPr>
          <w:t>порядок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действующие на расчетную дату договора аренды земельных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78CB">
        <w:rPr>
          <w:rFonts w:ascii="Times New Roman" w:hAnsi="Times New Roman" w:cs="Times New Roman"/>
          <w:sz w:val="24"/>
          <w:szCs w:val="24"/>
        </w:rPr>
        <w:t>участков;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планируемое выбытие земель из арендных отношений в очередном году (в связи с продажей земельных участков, переоформлением прав аренды на иное право и др.);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сведения о размере задолженности арендной платы за земельные участки на последнюю отчетную дату текущего финансового года, в том числе возможной к взысканию (по данным главного администратора доходов бюджета);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общей суммы поступлений арендной платы за земельные участки рассчитывается по формуле: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п</w:t>
      </w:r>
      <w:r w:rsidRPr="008278CB">
        <w:rPr>
          <w:rStyle w:val="spfo1"/>
          <w:sz w:val="24"/>
          <w:szCs w:val="24"/>
        </w:rPr>
        <w:t xml:space="preserve"> = А</w:t>
      </w:r>
      <w:r w:rsidRPr="008278CB">
        <w:rPr>
          <w:rStyle w:val="spfo1"/>
          <w:sz w:val="24"/>
          <w:szCs w:val="24"/>
          <w:vertAlign w:val="subscript"/>
        </w:rPr>
        <w:t>ож1</w:t>
      </w:r>
      <w:r w:rsidRPr="008278CB">
        <w:rPr>
          <w:rStyle w:val="spfo1"/>
          <w:sz w:val="24"/>
          <w:szCs w:val="24"/>
        </w:rPr>
        <w:t>* К - А</w:t>
      </w:r>
      <w:r w:rsidRPr="008278CB">
        <w:rPr>
          <w:rStyle w:val="spfo1"/>
          <w:sz w:val="24"/>
          <w:szCs w:val="24"/>
          <w:vertAlign w:val="subscript"/>
        </w:rPr>
        <w:t>ум</w:t>
      </w:r>
      <w:r w:rsidRPr="008278CB">
        <w:rPr>
          <w:rStyle w:val="spfo1"/>
          <w:sz w:val="24"/>
          <w:szCs w:val="24"/>
        </w:rPr>
        <w:t xml:space="preserve"> + А</w:t>
      </w:r>
      <w:r w:rsidRPr="008278CB">
        <w:rPr>
          <w:rStyle w:val="spfo1"/>
          <w:sz w:val="24"/>
          <w:szCs w:val="24"/>
          <w:vertAlign w:val="subscript"/>
        </w:rPr>
        <w:t>ув</w:t>
      </w:r>
      <w:r w:rsidRPr="008278CB">
        <w:rPr>
          <w:rStyle w:val="spfo1"/>
          <w:sz w:val="24"/>
          <w:szCs w:val="24"/>
        </w:rPr>
        <w:t xml:space="preserve"> + А</w:t>
      </w:r>
      <w:r w:rsidRPr="008278CB">
        <w:rPr>
          <w:rStyle w:val="spfo1"/>
          <w:sz w:val="24"/>
          <w:szCs w:val="24"/>
          <w:vertAlign w:val="subscript"/>
        </w:rPr>
        <w:t>ож2</w:t>
      </w:r>
      <w:r w:rsidRPr="008278CB">
        <w:rPr>
          <w:rStyle w:val="spfo1"/>
          <w:sz w:val="24"/>
          <w:szCs w:val="24"/>
        </w:rPr>
        <w:t xml:space="preserve"> + А</w:t>
      </w:r>
      <w:r w:rsidRPr="008278CB">
        <w:rPr>
          <w:rStyle w:val="spfo1"/>
          <w:sz w:val="24"/>
          <w:szCs w:val="24"/>
          <w:vertAlign w:val="subscript"/>
        </w:rPr>
        <w:t>з</w:t>
      </w:r>
      <w:r w:rsidRPr="008278CB">
        <w:rPr>
          <w:rStyle w:val="spfo1"/>
          <w:sz w:val="24"/>
          <w:szCs w:val="24"/>
        </w:rPr>
        <w:t xml:space="preserve">, </w:t>
      </w:r>
    </w:p>
    <w:p w:rsidR="00B12F92" w:rsidRPr="008278CB" w:rsidRDefault="00B12F92" w:rsidP="00117E92">
      <w:pPr>
        <w:shd w:val="clear" w:color="auto" w:fill="FFFFFF"/>
        <w:ind w:firstLine="709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где: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п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ож1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 ожидаемый объем поступлений арендной платы за земельные участки в текущем году, которая индексируется на коэффициент-дефлятор;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ум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прогноз объема уменьшения поступлений арендной платы                                      за земельные участки в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ув</w:t>
      </w:r>
      <w:r w:rsidRPr="008278CB">
        <w:rPr>
          <w:rFonts w:ascii="Times New Roman" w:hAnsi="Times New Roman" w:cs="Times New Roman"/>
          <w:sz w:val="24"/>
          <w:szCs w:val="24"/>
        </w:rPr>
        <w:t>- прогноз объема увеличения арендной платы за земельные участкив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ож2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ожидаемый объем поступления арендной платы за земельные участки в текущем году, которая не индексируется; 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з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 в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К - коэффициент-дефлятор.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12F92" w:rsidRPr="008278CB" w:rsidRDefault="00B12F92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2.3. Доходы от сдачи в аренду имущества, составляющего казну сельских поселений (за исключением земельных участков)</w:t>
      </w:r>
    </w:p>
    <w:p w:rsidR="00B12F92" w:rsidRPr="008278CB" w:rsidRDefault="00B12F92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Основой расчета доходов от сдачи в аренду имущества являются: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методика определения размеров арендной платы за пользование муниципальными нежилыми помещениями и движимым имуществом;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 - действующие на расчетную дату договора аренды муниципального имущества; 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сельского поселения;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объем предоставленных льгот по арендной плате за имущество;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информация о планируемом увеличении площадей, сдаваемых в аренду;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арендной платы за имущество в бюджет рассчитывается по формуле: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п</w:t>
      </w:r>
      <w:r w:rsidRPr="008278CB">
        <w:rPr>
          <w:rStyle w:val="spfo1"/>
          <w:sz w:val="24"/>
          <w:szCs w:val="24"/>
        </w:rPr>
        <w:t xml:space="preserve"> = А</w:t>
      </w:r>
      <w:r w:rsidRPr="008278CB">
        <w:rPr>
          <w:rStyle w:val="spfo1"/>
          <w:sz w:val="24"/>
          <w:szCs w:val="24"/>
          <w:vertAlign w:val="subscript"/>
        </w:rPr>
        <w:t>ож</w:t>
      </w:r>
      <w:r w:rsidRPr="008278CB">
        <w:rPr>
          <w:rStyle w:val="spfo1"/>
          <w:sz w:val="24"/>
          <w:szCs w:val="24"/>
        </w:rPr>
        <w:t xml:space="preserve"> - А</w:t>
      </w:r>
      <w:r w:rsidRPr="008278CB">
        <w:rPr>
          <w:rStyle w:val="spfo1"/>
          <w:sz w:val="24"/>
          <w:szCs w:val="24"/>
          <w:vertAlign w:val="subscript"/>
        </w:rPr>
        <w:t>р</w:t>
      </w:r>
      <w:r w:rsidRPr="008278CB">
        <w:rPr>
          <w:rStyle w:val="spfo1"/>
          <w:sz w:val="24"/>
          <w:szCs w:val="24"/>
        </w:rPr>
        <w:t xml:space="preserve"> + А</w:t>
      </w:r>
      <w:r w:rsidRPr="008278CB">
        <w:rPr>
          <w:rStyle w:val="spfo1"/>
          <w:sz w:val="24"/>
          <w:szCs w:val="24"/>
          <w:vertAlign w:val="subscript"/>
        </w:rPr>
        <w:t>ув</w:t>
      </w:r>
      <w:r w:rsidRPr="008278CB">
        <w:rPr>
          <w:rStyle w:val="spfo1"/>
          <w:sz w:val="24"/>
          <w:szCs w:val="24"/>
        </w:rPr>
        <w:t xml:space="preserve"> - А</w:t>
      </w:r>
      <w:r w:rsidRPr="008278CB">
        <w:rPr>
          <w:rStyle w:val="spfo1"/>
          <w:sz w:val="24"/>
          <w:szCs w:val="24"/>
          <w:vertAlign w:val="subscript"/>
        </w:rPr>
        <w:t>ум</w:t>
      </w:r>
      <w:r w:rsidRPr="008278CB">
        <w:rPr>
          <w:rStyle w:val="spfo1"/>
          <w:sz w:val="24"/>
          <w:szCs w:val="24"/>
        </w:rPr>
        <w:t xml:space="preserve"> + А</w:t>
      </w:r>
      <w:r w:rsidRPr="008278CB">
        <w:rPr>
          <w:rStyle w:val="spfo1"/>
          <w:sz w:val="24"/>
          <w:szCs w:val="24"/>
          <w:vertAlign w:val="subscript"/>
        </w:rPr>
        <w:t>з</w:t>
      </w:r>
      <w:r w:rsidRPr="008278CB">
        <w:rPr>
          <w:rStyle w:val="spfo1"/>
          <w:sz w:val="24"/>
          <w:szCs w:val="24"/>
        </w:rPr>
        <w:t xml:space="preserve">, </w:t>
      </w:r>
    </w:p>
    <w:p w:rsidR="00B12F92" w:rsidRPr="008278CB" w:rsidRDefault="00B12F92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где: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п</w:t>
      </w:r>
      <w:r w:rsidRPr="008278CB">
        <w:rPr>
          <w:rStyle w:val="spfo1"/>
          <w:sz w:val="24"/>
          <w:szCs w:val="24"/>
        </w:rPr>
        <w:t>- прогноз общей суммы арендной платы за муниципальное имущество в очередном финансовом году;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ож</w:t>
      </w:r>
      <w:r w:rsidRPr="008278CB">
        <w:rPr>
          <w:rStyle w:val="spfo1"/>
          <w:sz w:val="24"/>
          <w:szCs w:val="24"/>
        </w:rPr>
        <w:t xml:space="preserve"> - ожидаемый объем поступлений арендной платы за муниципальное имущество в текущем финансовом году;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р</w:t>
      </w:r>
      <w:r w:rsidRPr="008278CB">
        <w:rPr>
          <w:rStyle w:val="spfo1"/>
          <w:sz w:val="24"/>
          <w:szCs w:val="24"/>
        </w:rPr>
        <w:t xml:space="preserve"> - объем поступлений арендной платы за муниципальное имущество в текущем году, носящий разовый характер; 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ум</w:t>
      </w:r>
      <w:r w:rsidRPr="008278CB">
        <w:rPr>
          <w:rStyle w:val="spfo1"/>
          <w:sz w:val="24"/>
          <w:szCs w:val="24"/>
        </w:rPr>
        <w:t xml:space="preserve"> -  прогноз объема уменьшения поступлений арендной платы за </w:t>
      </w:r>
      <w:r w:rsidRPr="008278CB">
        <w:rPr>
          <w:sz w:val="24"/>
          <w:szCs w:val="24"/>
        </w:rPr>
        <w:t>муниципальное имущество</w:t>
      </w:r>
      <w:r w:rsidRPr="008278CB">
        <w:rPr>
          <w:rStyle w:val="spfo1"/>
          <w:sz w:val="24"/>
          <w:szCs w:val="24"/>
        </w:rPr>
        <w:t xml:space="preserve"> в очередном финансовом году;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ув</w:t>
      </w:r>
      <w:r w:rsidRPr="008278CB">
        <w:rPr>
          <w:rStyle w:val="spfo1"/>
          <w:sz w:val="24"/>
          <w:szCs w:val="24"/>
        </w:rPr>
        <w:t xml:space="preserve"> - прогноз объема увеличенияарендной платы за</w:t>
      </w:r>
      <w:r w:rsidRPr="008278CB">
        <w:rPr>
          <w:sz w:val="24"/>
          <w:szCs w:val="24"/>
        </w:rPr>
        <w:t xml:space="preserve">муниципальное имущество </w:t>
      </w:r>
      <w:r w:rsidRPr="008278CB">
        <w:rPr>
          <w:rStyle w:val="spfo1"/>
          <w:sz w:val="24"/>
          <w:szCs w:val="24"/>
        </w:rPr>
        <w:t>в очередном финансовом году;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з</w:t>
      </w:r>
      <w:r w:rsidRPr="008278CB">
        <w:rPr>
          <w:rStyle w:val="spfo1"/>
          <w:sz w:val="24"/>
          <w:szCs w:val="24"/>
        </w:rPr>
        <w:t>-   прогнозируемая сумма поступлений задолженности прошлых лет в очередном финансовом году.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2.4. Доходы от перечисления части прибыли, остающейся после уплаты налогов и иных обязательных платежей муниципальных унитарных предприятий, созданных сельскими поселениями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Основой расчета доходов от перечисления части прибыли являются: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- порядок определения части прибыли, перечисляемой в бюджет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8278C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муниципальными унитарными предприятиями по результатам хозяйственной деятельности, утвержденный решением Собрания Представителей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 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нормативы отчислений от чистой прибыли на очередной финансовый год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78CB">
        <w:rPr>
          <w:rFonts w:ascii="Times New Roman" w:hAnsi="Times New Roman" w:cs="Times New Roman"/>
          <w:sz w:val="24"/>
          <w:szCs w:val="24"/>
        </w:rPr>
        <w:t xml:space="preserve">в бюджет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муниципальными унитарными предприятиями по результатам хозяйственной деятельности, установленные решением Собрания Представителей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предприятийв текущем финансовом году (в разрезе предприятий).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Расчет отчислений части прибыли производится по следующей формуле:</w:t>
      </w:r>
    </w:p>
    <w:p w:rsidR="00B12F92" w:rsidRPr="008278CB" w:rsidRDefault="00B12F92" w:rsidP="00916D70">
      <w:pPr>
        <w:ind w:firstLine="851"/>
        <w:jc w:val="both"/>
        <w:rPr>
          <w:sz w:val="24"/>
          <w:szCs w:val="24"/>
          <w:lang w:eastAsia="ru-RU"/>
        </w:rPr>
      </w:pPr>
    </w:p>
    <w:p w:rsidR="00B12F92" w:rsidRPr="008278CB" w:rsidRDefault="00B12F92" w:rsidP="00A7756A">
      <w:pPr>
        <w:jc w:val="center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ЧП = (</w:t>
      </w:r>
      <w:r w:rsidRPr="008278CB">
        <w:rPr>
          <w:rStyle w:val="spfo1"/>
          <w:sz w:val="24"/>
          <w:szCs w:val="24"/>
        </w:rPr>
        <w:t>СУММ(</w:t>
      </w:r>
      <w:r w:rsidRPr="008278CB">
        <w:rPr>
          <w:sz w:val="24"/>
          <w:szCs w:val="24"/>
          <w:lang w:eastAsia="ru-RU"/>
        </w:rPr>
        <w:t>Н</w:t>
      </w:r>
      <w:r w:rsidRPr="008278CB">
        <w:rPr>
          <w:sz w:val="24"/>
          <w:szCs w:val="24"/>
          <w:vertAlign w:val="subscript"/>
          <w:lang w:eastAsia="ru-RU"/>
        </w:rPr>
        <w:t>чп</w:t>
      </w:r>
      <w:r w:rsidRPr="008278CB">
        <w:rPr>
          <w:sz w:val="24"/>
          <w:szCs w:val="24"/>
          <w:vertAlign w:val="subscript"/>
          <w:lang w:val="en-US"/>
        </w:rPr>
        <w:t>i</w:t>
      </w:r>
      <w:r w:rsidRPr="008278CB">
        <w:rPr>
          <w:rStyle w:val="spfo1"/>
          <w:sz w:val="24"/>
          <w:szCs w:val="24"/>
        </w:rPr>
        <w:t xml:space="preserve"> )</w:t>
      </w:r>
      <w:r w:rsidRPr="008278CB">
        <w:rPr>
          <w:sz w:val="24"/>
          <w:szCs w:val="24"/>
          <w:lang w:eastAsia="ru-RU"/>
        </w:rPr>
        <w:t xml:space="preserve"> - Сниж</w:t>
      </w:r>
      <w:r w:rsidRPr="008278CB">
        <w:rPr>
          <w:sz w:val="24"/>
          <w:szCs w:val="24"/>
          <w:vertAlign w:val="subscript"/>
          <w:lang w:eastAsia="ru-RU"/>
        </w:rPr>
        <w:t>чп</w:t>
      </w:r>
      <w:r w:rsidRPr="008278CB">
        <w:rPr>
          <w:sz w:val="24"/>
          <w:szCs w:val="24"/>
          <w:lang w:eastAsia="ru-RU"/>
        </w:rPr>
        <w:t>) x Н</w:t>
      </w:r>
      <w:r w:rsidRPr="008278CB">
        <w:rPr>
          <w:sz w:val="24"/>
          <w:szCs w:val="24"/>
          <w:vertAlign w:val="subscript"/>
          <w:lang w:eastAsia="ru-RU"/>
        </w:rPr>
        <w:t>очп</w:t>
      </w:r>
      <w:r w:rsidRPr="008278CB">
        <w:rPr>
          <w:sz w:val="24"/>
          <w:szCs w:val="24"/>
          <w:lang w:eastAsia="ru-RU"/>
        </w:rPr>
        <w:t xml:space="preserve">, </w:t>
      </w:r>
    </w:p>
    <w:p w:rsidR="00B12F92" w:rsidRPr="008278CB" w:rsidRDefault="00B12F92" w:rsidP="00A7756A">
      <w:pPr>
        <w:ind w:firstLine="709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где: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Н</w:t>
      </w:r>
      <w:r w:rsidRPr="008278CB">
        <w:rPr>
          <w:sz w:val="24"/>
          <w:szCs w:val="24"/>
          <w:vertAlign w:val="subscript"/>
          <w:lang w:eastAsia="ru-RU"/>
        </w:rPr>
        <w:t>чп</w:t>
      </w:r>
      <w:r w:rsidRPr="008278CB">
        <w:rPr>
          <w:b/>
          <w:bCs/>
          <w:sz w:val="24"/>
          <w:szCs w:val="24"/>
          <w:vertAlign w:val="subscript"/>
          <w:lang w:val="en-US"/>
        </w:rPr>
        <w:t>i</w:t>
      </w:r>
      <w:r w:rsidRPr="008278CB">
        <w:rPr>
          <w:sz w:val="24"/>
          <w:szCs w:val="24"/>
          <w:lang w:eastAsia="ru-RU"/>
        </w:rPr>
        <w:t xml:space="preserve"> - прогнозируемая прибыль </w:t>
      </w:r>
      <w:r w:rsidRPr="008278CB">
        <w:rPr>
          <w:rStyle w:val="spfo1"/>
          <w:sz w:val="24"/>
          <w:szCs w:val="24"/>
        </w:rPr>
        <w:t>i-го</w:t>
      </w:r>
      <w:r w:rsidRPr="008278CB">
        <w:rPr>
          <w:sz w:val="24"/>
          <w:szCs w:val="24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Сниж</w:t>
      </w:r>
      <w:r w:rsidRPr="008278CB">
        <w:rPr>
          <w:sz w:val="24"/>
          <w:szCs w:val="24"/>
          <w:vertAlign w:val="subscript"/>
          <w:lang w:eastAsia="ru-RU"/>
        </w:rPr>
        <w:t>чп</w:t>
      </w:r>
      <w:r w:rsidRPr="008278CB">
        <w:rPr>
          <w:sz w:val="24"/>
          <w:szCs w:val="24"/>
          <w:lang w:eastAsia="ru-RU"/>
        </w:rPr>
        <w:t xml:space="preserve"> - снижение годовой суммы перечислений чистой прибыли в связис предполагаемым акционированием, ликвидацией, реорганизацией муниципальных унитарных предприятий;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Н</w:t>
      </w:r>
      <w:r w:rsidRPr="008278CB">
        <w:rPr>
          <w:sz w:val="24"/>
          <w:szCs w:val="24"/>
          <w:vertAlign w:val="subscript"/>
          <w:lang w:eastAsia="ru-RU"/>
        </w:rPr>
        <w:t>очп</w:t>
      </w:r>
      <w:r w:rsidRPr="008278CB">
        <w:rPr>
          <w:sz w:val="24"/>
          <w:szCs w:val="24"/>
          <w:lang w:eastAsia="ru-RU"/>
        </w:rPr>
        <w:t xml:space="preserve"> - норматив отчисления доходов от части прибыли муниципальных унитарных предприятий в бюджет сельского поселения </w:t>
      </w:r>
      <w:r w:rsidRPr="00631A4F">
        <w:rPr>
          <w:sz w:val="24"/>
          <w:szCs w:val="24"/>
        </w:rPr>
        <w:t>Ташелка</w:t>
      </w:r>
      <w:r w:rsidRPr="008278CB">
        <w:rPr>
          <w:sz w:val="24"/>
          <w:szCs w:val="24"/>
          <w:lang w:eastAsia="ru-RU"/>
        </w:rPr>
        <w:t xml:space="preserve"> муниципального района Ставропольский Самарской области, установленный на очередной финансовый год.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может корректироваться на поступления задолженности прошлых лет или переплату отчислений.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2.5. Прочие доходы от оказания платных услуг (работ) и компенсации затрат государства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B12F92" w:rsidRPr="008278CB" w:rsidRDefault="00B12F92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- стоимости платных услуг, установленной правовыми актами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 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Объем поступлений в  бюджет сельского поселения доходов от оказания платных услуг (работ) на планируемый год рассчитывается по следующей формуле:</w:t>
      </w:r>
    </w:p>
    <w:p w:rsidR="00B12F92" w:rsidRPr="008278CB" w:rsidRDefault="00B12F92" w:rsidP="00916D70">
      <w:pPr>
        <w:pStyle w:val="ConsPlusNormal"/>
        <w:ind w:firstLine="851"/>
        <w:jc w:val="both"/>
        <w:rPr>
          <w:rStyle w:val="spfo1"/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ind w:firstLine="0"/>
        <w:jc w:val="center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= СУММ (П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>),</w:t>
      </w:r>
    </w:p>
    <w:p w:rsidR="00B12F92" w:rsidRPr="008278CB" w:rsidRDefault="00B12F92" w:rsidP="00A7756A">
      <w:pPr>
        <w:pStyle w:val="ConsPlusNormal"/>
        <w:ind w:firstLine="709"/>
        <w:jc w:val="both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- </w:t>
      </w:r>
      <w:r w:rsidRPr="008278CB">
        <w:rPr>
          <w:rFonts w:ascii="Times New Roman" w:hAnsi="Times New Roman" w:cs="Times New Roman"/>
          <w:sz w:val="24"/>
          <w:szCs w:val="24"/>
        </w:rPr>
        <w:t>прогноз общей суммы поступлений доходов от оказания платных услуг (работ) на планируемый год;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- </w:t>
      </w:r>
      <w:r w:rsidRPr="008278CB">
        <w:rPr>
          <w:rFonts w:ascii="Times New Roman" w:hAnsi="Times New Roman" w:cs="Times New Roman"/>
          <w:sz w:val="24"/>
          <w:szCs w:val="24"/>
        </w:rPr>
        <w:t>прогноз поступлений доходов от оказания платных услуг (работ) по n-му администратору доходов, рассчитываемый по формуле:</w:t>
      </w:r>
    </w:p>
    <w:p w:rsidR="00B12F92" w:rsidRPr="008278CB" w:rsidRDefault="00B12F92" w:rsidP="00916D70">
      <w:pPr>
        <w:pStyle w:val="ConsPlusNormal"/>
        <w:ind w:firstLine="851"/>
        <w:jc w:val="both"/>
        <w:rPr>
          <w:rStyle w:val="spfo1"/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ind w:firstLine="0"/>
        <w:jc w:val="center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уn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= СУММ (С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i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х К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i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), </w:t>
      </w:r>
    </w:p>
    <w:p w:rsidR="00B12F92" w:rsidRPr="008278CB" w:rsidRDefault="00B12F92" w:rsidP="00A7756A">
      <w:pPr>
        <w:pStyle w:val="ConsPlusNormal"/>
        <w:ind w:firstLine="709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С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стоимость единицы </w:t>
      </w:r>
      <w:r w:rsidRPr="008278C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278CB">
        <w:rPr>
          <w:rFonts w:ascii="Times New Roman" w:hAnsi="Times New Roman" w:cs="Times New Roman"/>
          <w:sz w:val="24"/>
          <w:szCs w:val="24"/>
        </w:rPr>
        <w:t>-ой платной услуги;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К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количество единиц </w:t>
      </w:r>
      <w:r w:rsidRPr="008278C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278CB">
        <w:rPr>
          <w:rFonts w:ascii="Times New Roman" w:hAnsi="Times New Roman" w:cs="Times New Roman"/>
          <w:sz w:val="24"/>
          <w:szCs w:val="24"/>
        </w:rPr>
        <w:t>-ой платной услуги.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изменений в законодательстве;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динамики поступления за периоды, предшествующие прогнозируемому, динамики текущих поступлений;</w:t>
      </w:r>
    </w:p>
    <w:p w:rsidR="00B12F92" w:rsidRPr="008278CB" w:rsidRDefault="00B12F92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иных факторов (в том числе поступления, имеющие нестабильный «разовый» характер и др.).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2.6. 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 (плата за наем жилья)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Основой расчета доходов платы за наем жилья являются: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- размер платы за наем жилья, утвержденный постановлением Администрации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информация о количестве помещений и объеме площадей муниципального жилищного фонда, сдаваемых в наем;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платы за наем в бюджет рассчитывается по формуле:</w:t>
      </w:r>
    </w:p>
    <w:p w:rsidR="00B12F92" w:rsidRPr="008278CB" w:rsidRDefault="00B12F92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0"/>
        <w:jc w:val="center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Пн = (S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ж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+ 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ув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>- 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ум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>) х С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т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+ З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пл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,  </w:t>
      </w:r>
    </w:p>
    <w:p w:rsidR="00B12F92" w:rsidRPr="008278CB" w:rsidRDefault="00B12F92" w:rsidP="00117E92">
      <w:pPr>
        <w:pStyle w:val="ConsPlusNormal"/>
        <w:ind w:firstLine="709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П</w:t>
      </w:r>
      <w:r w:rsidRPr="008278CB">
        <w:rPr>
          <w:rStyle w:val="spfo1"/>
          <w:sz w:val="24"/>
          <w:szCs w:val="24"/>
          <w:vertAlign w:val="subscript"/>
        </w:rPr>
        <w:t>н</w:t>
      </w:r>
      <w:r w:rsidRPr="008278CB">
        <w:rPr>
          <w:rStyle w:val="spfo1"/>
          <w:sz w:val="24"/>
          <w:szCs w:val="24"/>
        </w:rPr>
        <w:t xml:space="preserve"> - </w:t>
      </w:r>
      <w:r w:rsidRPr="008278CB">
        <w:rPr>
          <w:sz w:val="24"/>
          <w:szCs w:val="24"/>
        </w:rPr>
        <w:t>прогноз поступлений платы за наем</w:t>
      </w:r>
      <w:r w:rsidRPr="008278CB">
        <w:rPr>
          <w:rStyle w:val="spfo1"/>
          <w:sz w:val="24"/>
          <w:szCs w:val="24"/>
        </w:rPr>
        <w:t xml:space="preserve"> в очередном финансовом году;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ж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-</w:t>
      </w:r>
      <w:r w:rsidRPr="008278CB">
        <w:rPr>
          <w:rFonts w:ascii="Times New Roman" w:hAnsi="Times New Roman" w:cs="Times New Roman"/>
          <w:sz w:val="24"/>
          <w:szCs w:val="24"/>
        </w:rPr>
        <w:t xml:space="preserve"> площадь жилищного фонда социального найма на расчетную дату;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ув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–объем увеличения </w:t>
      </w:r>
      <w:r w:rsidRPr="008278CB">
        <w:rPr>
          <w:rFonts w:ascii="Times New Roman" w:hAnsi="Times New Roman" w:cs="Times New Roman"/>
          <w:sz w:val="24"/>
          <w:szCs w:val="24"/>
        </w:rPr>
        <w:t>площади жилищного фонда социального найма;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ум</w:t>
      </w:r>
      <w:r w:rsidRPr="008278CB">
        <w:rPr>
          <w:rStyle w:val="spfo1"/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Pr="008278CB">
        <w:rPr>
          <w:rFonts w:ascii="Times New Roman" w:hAnsi="Times New Roman" w:cs="Times New Roman"/>
          <w:sz w:val="24"/>
          <w:szCs w:val="24"/>
        </w:rPr>
        <w:t>объем выбытия площади жилищного фонда социального найма</w:t>
      </w:r>
      <w:r w:rsidRPr="008278CB">
        <w:rPr>
          <w:rStyle w:val="spfo1"/>
          <w:rFonts w:ascii="Times New Roman" w:hAnsi="Times New Roman" w:cs="Times New Roman"/>
          <w:b/>
          <w:bCs/>
          <w:sz w:val="24"/>
          <w:szCs w:val="24"/>
        </w:rPr>
        <w:t>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С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т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 ставка платы за наем жилья в текущем финансовом году;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З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пл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лет.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2.7. Государственная пошлина за выдачу разрешения на установку рекламной конструкции</w:t>
      </w:r>
    </w:p>
    <w:p w:rsidR="00B12F92" w:rsidRPr="008278CB" w:rsidRDefault="00B12F92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magenta"/>
        </w:rPr>
      </w:pPr>
      <w:r w:rsidRPr="008278CB">
        <w:rPr>
          <w:rFonts w:ascii="Times New Roman" w:hAnsi="Times New Roman" w:cs="Times New Roman"/>
          <w:sz w:val="24"/>
          <w:szCs w:val="24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2F92" w:rsidRPr="008278CB" w:rsidRDefault="00B12F92" w:rsidP="00916D70">
      <w:pPr>
        <w:pStyle w:val="ConsPlusNormal"/>
        <w:ind w:firstLine="0"/>
        <w:jc w:val="both"/>
        <w:rPr>
          <w:rStyle w:val="spfo1"/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0"/>
        <w:jc w:val="center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Пр = ГП х Кол, </w:t>
      </w:r>
    </w:p>
    <w:p w:rsidR="00B12F92" w:rsidRPr="008278CB" w:rsidRDefault="00B12F92" w:rsidP="00117E92">
      <w:pPr>
        <w:pStyle w:val="ConsPlusNormal"/>
        <w:ind w:firstLine="709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 xml:space="preserve">Пр -  </w:t>
      </w:r>
      <w:r w:rsidRPr="008278CB">
        <w:rPr>
          <w:sz w:val="24"/>
          <w:szCs w:val="24"/>
        </w:rPr>
        <w:t>прогноз поступлений госпошлины за выдачу разрешения на установку рекламной конструкции</w:t>
      </w:r>
      <w:r w:rsidRPr="008278CB">
        <w:rPr>
          <w:rStyle w:val="spfo1"/>
          <w:sz w:val="24"/>
          <w:szCs w:val="24"/>
        </w:rPr>
        <w:t xml:space="preserve"> в очередном финансовом году;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ГП -</w:t>
      </w:r>
      <w:r w:rsidRPr="008278CB">
        <w:rPr>
          <w:rFonts w:ascii="Times New Roman" w:hAnsi="Times New Roman" w:cs="Times New Roman"/>
          <w:sz w:val="24"/>
          <w:szCs w:val="24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Кол - 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планируемое количество договоров на выдачу </w:t>
      </w:r>
      <w:r w:rsidRPr="008278CB">
        <w:rPr>
          <w:rFonts w:ascii="Times New Roman" w:hAnsi="Times New Roman" w:cs="Times New Roman"/>
          <w:sz w:val="24"/>
          <w:szCs w:val="24"/>
        </w:rPr>
        <w:t>разрешения на установку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рекламных конструкций в очередном финансовом году</w:t>
      </w:r>
      <w:r w:rsidRPr="008278CB">
        <w:rPr>
          <w:rFonts w:ascii="Times New Roman" w:hAnsi="Times New Roman" w:cs="Times New Roman"/>
          <w:sz w:val="24"/>
          <w:szCs w:val="24"/>
        </w:rPr>
        <w:t>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2.8. Доходы от реализации имущества, находящегося в собственности сельских поселений (за исключением имущества муниципальных бюджетных иавтономных учреждений, а также имущества муниципальных унитарных предприятий, в том числе казенных)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очередной финансовый год                      и плановый период, утвержденного решением Собрания представителей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 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2.9. Доходы от продажи земельных участков, находящихся в муниципальной собственности, и земельных участков, государственная собственность на которые не разграничена</w:t>
      </w:r>
    </w:p>
    <w:p w:rsidR="00B12F92" w:rsidRPr="008278CB" w:rsidRDefault="00B12F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2F92" w:rsidRPr="008278CB" w:rsidRDefault="00B12F92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B12F92" w:rsidRPr="008278CB" w:rsidRDefault="00B12F92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Д = S</w:t>
      </w:r>
      <w:r w:rsidRPr="008278CB">
        <w:rPr>
          <w:rStyle w:val="spfo1"/>
          <w:sz w:val="24"/>
          <w:szCs w:val="24"/>
          <w:vertAlign w:val="subscript"/>
        </w:rPr>
        <w:t>соб</w:t>
      </w:r>
      <w:r w:rsidRPr="008278CB">
        <w:rPr>
          <w:rStyle w:val="spfo1"/>
          <w:sz w:val="24"/>
          <w:szCs w:val="24"/>
        </w:rPr>
        <w:t xml:space="preserve"> х С</w:t>
      </w:r>
      <w:r w:rsidRPr="008278CB">
        <w:rPr>
          <w:rStyle w:val="spfo1"/>
          <w:sz w:val="24"/>
          <w:szCs w:val="24"/>
          <w:vertAlign w:val="subscript"/>
        </w:rPr>
        <w:t>вык</w:t>
      </w:r>
      <w:r w:rsidRPr="008278CB">
        <w:rPr>
          <w:rStyle w:val="spfo1"/>
          <w:sz w:val="24"/>
          <w:szCs w:val="24"/>
        </w:rPr>
        <w:t xml:space="preserve">, </w:t>
      </w:r>
    </w:p>
    <w:p w:rsidR="00B12F92" w:rsidRPr="008278CB" w:rsidRDefault="00B12F92" w:rsidP="00117E92">
      <w:pPr>
        <w:shd w:val="clear" w:color="auto" w:fill="FFFFFF"/>
        <w:ind w:firstLine="709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где: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Д - сумма прогнозируемых доходов от продажи земельных участков;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S</w:t>
      </w:r>
      <w:r w:rsidRPr="008278CB">
        <w:rPr>
          <w:rStyle w:val="spfo1"/>
          <w:sz w:val="24"/>
          <w:szCs w:val="24"/>
          <w:vertAlign w:val="subscript"/>
        </w:rPr>
        <w:t>соб</w:t>
      </w:r>
      <w:r w:rsidRPr="008278CB">
        <w:rPr>
          <w:rStyle w:val="spfo1"/>
          <w:sz w:val="24"/>
          <w:szCs w:val="24"/>
        </w:rPr>
        <w:t xml:space="preserve"> - общая площадь земельных участков, планируемых к продаже;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С</w:t>
      </w:r>
      <w:r w:rsidRPr="008278CB">
        <w:rPr>
          <w:rStyle w:val="spfo1"/>
          <w:sz w:val="24"/>
          <w:szCs w:val="24"/>
          <w:vertAlign w:val="subscript"/>
        </w:rPr>
        <w:t>вык</w:t>
      </w:r>
      <w:r w:rsidRPr="008278CB">
        <w:rPr>
          <w:rStyle w:val="spfo1"/>
          <w:sz w:val="24"/>
          <w:szCs w:val="24"/>
        </w:rPr>
        <w:t>– средняя выкупная стоимость одного квадратного метра земельного участка, установленная нормативными правовыми актами.</w:t>
      </w:r>
    </w:p>
    <w:p w:rsidR="00B12F92" w:rsidRPr="008278CB" w:rsidRDefault="00B12F92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B12F92" w:rsidRPr="008278CB" w:rsidRDefault="00B12F92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2.10. 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</w:t>
      </w:r>
    </w:p>
    <w:p w:rsidR="00B12F92" w:rsidRPr="008278CB" w:rsidRDefault="00B12F92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Правовым основанием администрирования данных доходов являются </w:t>
      </w:r>
      <w:hyperlink r:id="rId7" w:history="1">
        <w:r w:rsidRPr="008278CB">
          <w:rPr>
            <w:rFonts w:ascii="Times New Roman" w:hAnsi="Times New Roman" w:cs="Times New Roman"/>
            <w:sz w:val="24"/>
            <w:szCs w:val="24"/>
          </w:rPr>
          <w:t>статья 46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Бюджетного кодекса Российской Федерации, </w:t>
      </w:r>
      <w:hyperlink r:id="rId8" w:history="1">
        <w:r w:rsidRPr="008278CB">
          <w:rPr>
            <w:rFonts w:ascii="Times New Roman" w:hAnsi="Times New Roman" w:cs="Times New Roman"/>
            <w:sz w:val="24"/>
            <w:szCs w:val="24"/>
          </w:rPr>
          <w:t>части 5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и </w:t>
      </w:r>
      <w:hyperlink r:id="rId9" w:history="1">
        <w:r w:rsidRPr="008278CB">
          <w:rPr>
            <w:rFonts w:ascii="Times New Roman" w:hAnsi="Times New Roman" w:cs="Times New Roman"/>
            <w:sz w:val="24"/>
            <w:szCs w:val="24"/>
          </w:rPr>
          <w:t>6 статьи 34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, </w:t>
      </w:r>
      <w:hyperlink r:id="rId10" w:history="1">
        <w:r w:rsidRPr="008278CB">
          <w:rPr>
            <w:rFonts w:ascii="Times New Roman" w:hAnsi="Times New Roman" w:cs="Times New Roman"/>
            <w:sz w:val="24"/>
            <w:szCs w:val="24"/>
          </w:rPr>
          <w:t>пункты 1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1" w:history="1">
        <w:r w:rsidRPr="008278CB">
          <w:rPr>
            <w:rFonts w:ascii="Times New Roman" w:hAnsi="Times New Roman" w:cs="Times New Roman"/>
            <w:sz w:val="24"/>
            <w:szCs w:val="24"/>
          </w:rPr>
          <w:t>2 части 13 статьи 44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Pr="008278C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за текущий финансовый год и за 2 года, предшествующих текущему финансовому году.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Д</w:t>
      </w:r>
      <w:r w:rsidRPr="008278CB">
        <w:rPr>
          <w:rStyle w:val="spfo1"/>
          <w:sz w:val="24"/>
          <w:szCs w:val="24"/>
          <w:vertAlign w:val="subscript"/>
        </w:rPr>
        <w:t>шк</w:t>
      </w:r>
      <w:r w:rsidRPr="008278CB">
        <w:rPr>
          <w:rStyle w:val="spfo1"/>
          <w:sz w:val="24"/>
          <w:szCs w:val="24"/>
        </w:rPr>
        <w:t xml:space="preserve"> = (S</w:t>
      </w:r>
      <w:r w:rsidRPr="008278CB">
        <w:rPr>
          <w:rStyle w:val="spfo1"/>
          <w:sz w:val="24"/>
          <w:szCs w:val="24"/>
          <w:vertAlign w:val="subscript"/>
        </w:rPr>
        <w:t>ш(n-2)</w:t>
      </w:r>
      <w:r w:rsidRPr="008278CB">
        <w:rPr>
          <w:rStyle w:val="spfo1"/>
          <w:sz w:val="24"/>
          <w:szCs w:val="24"/>
        </w:rPr>
        <w:t xml:space="preserve"> + S</w:t>
      </w:r>
      <w:r w:rsidRPr="008278CB">
        <w:rPr>
          <w:rStyle w:val="spfo1"/>
          <w:sz w:val="24"/>
          <w:szCs w:val="24"/>
          <w:vertAlign w:val="subscript"/>
        </w:rPr>
        <w:t>ш(n-1)</w:t>
      </w:r>
      <w:r w:rsidRPr="008278CB">
        <w:rPr>
          <w:rStyle w:val="spfo1"/>
          <w:sz w:val="24"/>
          <w:szCs w:val="24"/>
        </w:rPr>
        <w:t xml:space="preserve"> + </w:t>
      </w:r>
      <w:r w:rsidRPr="008278CB">
        <w:rPr>
          <w:sz w:val="24"/>
          <w:szCs w:val="24"/>
          <w:lang w:val="en-US"/>
        </w:rPr>
        <w:t>S</w:t>
      </w:r>
      <w:r w:rsidRPr="008278CB">
        <w:rPr>
          <w:sz w:val="24"/>
          <w:szCs w:val="24"/>
          <w:vertAlign w:val="subscript"/>
        </w:rPr>
        <w:t>ш</w:t>
      </w:r>
      <w:r w:rsidRPr="008278CB">
        <w:rPr>
          <w:sz w:val="24"/>
          <w:szCs w:val="24"/>
          <w:vertAlign w:val="subscript"/>
          <w:lang w:val="en-US"/>
        </w:rPr>
        <w:t>ni</w:t>
      </w:r>
      <w:r w:rsidRPr="008278CB">
        <w:rPr>
          <w:rStyle w:val="spfo1"/>
          <w:sz w:val="24"/>
          <w:szCs w:val="24"/>
        </w:rPr>
        <w:t xml:space="preserve">) /3, </w:t>
      </w:r>
    </w:p>
    <w:p w:rsidR="00B12F92" w:rsidRPr="008278CB" w:rsidRDefault="00B12F92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где: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Д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шк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</w:t>
      </w:r>
      <w:r w:rsidRPr="008278CB">
        <w:rPr>
          <w:rFonts w:ascii="Times New Roman" w:hAnsi="Times New Roman" w:cs="Times New Roman"/>
          <w:sz w:val="24"/>
          <w:szCs w:val="24"/>
        </w:rPr>
        <w:t xml:space="preserve">поступления от денежных взысканий (штрафов) за нарушение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8278CB">
        <w:rPr>
          <w:rFonts w:ascii="Times New Roman" w:hAnsi="Times New Roman" w:cs="Times New Roman"/>
          <w:sz w:val="24"/>
          <w:szCs w:val="24"/>
        </w:rPr>
        <w:t>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8278CB">
        <w:rPr>
          <w:rFonts w:ascii="Times New Roman" w:hAnsi="Times New Roman" w:cs="Times New Roman"/>
          <w:sz w:val="24"/>
          <w:szCs w:val="24"/>
        </w:rPr>
        <w:t>(</w:t>
      </w:r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8278CB">
        <w:rPr>
          <w:rFonts w:ascii="Times New Roman" w:hAnsi="Times New Roman" w:cs="Times New Roman"/>
          <w:sz w:val="24"/>
          <w:szCs w:val="24"/>
        </w:rPr>
        <w:t>)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– сумма поступлений административных штрафов в (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-1),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-2) финансовом году </w:t>
      </w:r>
      <w:r w:rsidRPr="008278CB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случаев наложения административного штрафа в 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 </w:t>
      </w:r>
      <w:r w:rsidRPr="008278CB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нужд.</w:t>
      </w: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2.11. Прочие поступления от денежных взысканий (штрафов) и иных сумм в возмещение ущерба, зачисляемые в бюджетсельского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B12F92" w:rsidRPr="008278CB" w:rsidRDefault="00B12F92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соответствии с Кодексом Российской Федерации об административных правонарушениях,за текущий финансовый год и за 2 года, предшествующих текущему финансовому году.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shd w:val="clear" w:color="auto" w:fill="FFFFFF"/>
        <w:jc w:val="center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Д</w:t>
      </w:r>
      <w:r w:rsidRPr="008278CB">
        <w:rPr>
          <w:rStyle w:val="spfo1"/>
          <w:sz w:val="24"/>
          <w:szCs w:val="24"/>
          <w:vertAlign w:val="subscript"/>
        </w:rPr>
        <w:t>ш</w:t>
      </w:r>
      <w:r w:rsidRPr="008278CB">
        <w:rPr>
          <w:rStyle w:val="spfo1"/>
          <w:sz w:val="24"/>
          <w:szCs w:val="24"/>
        </w:rPr>
        <w:t xml:space="preserve"> = (S</w:t>
      </w:r>
      <w:r w:rsidRPr="008278CB">
        <w:rPr>
          <w:rStyle w:val="spfo1"/>
          <w:sz w:val="24"/>
          <w:szCs w:val="24"/>
          <w:vertAlign w:val="subscript"/>
        </w:rPr>
        <w:t xml:space="preserve">ш(n-2) </w:t>
      </w:r>
      <w:r w:rsidRPr="008278CB">
        <w:rPr>
          <w:rStyle w:val="spfo1"/>
          <w:sz w:val="24"/>
          <w:szCs w:val="24"/>
        </w:rPr>
        <w:t>+ S</w:t>
      </w:r>
      <w:r w:rsidRPr="008278CB">
        <w:rPr>
          <w:rStyle w:val="spfo1"/>
          <w:sz w:val="24"/>
          <w:szCs w:val="24"/>
          <w:vertAlign w:val="subscript"/>
        </w:rPr>
        <w:t xml:space="preserve">ш(n-1) </w:t>
      </w:r>
      <w:r w:rsidRPr="008278CB">
        <w:rPr>
          <w:rStyle w:val="spfo1"/>
          <w:sz w:val="24"/>
          <w:szCs w:val="24"/>
        </w:rPr>
        <w:t xml:space="preserve">+ </w:t>
      </w:r>
      <w:r w:rsidRPr="008278CB">
        <w:rPr>
          <w:sz w:val="24"/>
          <w:szCs w:val="24"/>
          <w:lang w:val="en-US"/>
        </w:rPr>
        <w:t>S</w:t>
      </w:r>
      <w:r w:rsidRPr="008278CB">
        <w:rPr>
          <w:sz w:val="24"/>
          <w:szCs w:val="24"/>
          <w:vertAlign w:val="subscript"/>
        </w:rPr>
        <w:t>ш</w:t>
      </w:r>
      <w:r w:rsidRPr="008278CB">
        <w:rPr>
          <w:sz w:val="24"/>
          <w:szCs w:val="24"/>
          <w:vertAlign w:val="subscript"/>
          <w:lang w:val="en-US"/>
        </w:rPr>
        <w:t>ni</w:t>
      </w:r>
      <w:r w:rsidRPr="008278CB">
        <w:rPr>
          <w:rStyle w:val="spfo1"/>
          <w:sz w:val="24"/>
          <w:szCs w:val="24"/>
        </w:rPr>
        <w:t>) /3, где:</w:t>
      </w:r>
    </w:p>
    <w:p w:rsidR="00B12F92" w:rsidRPr="008278CB" w:rsidRDefault="00B12F92" w:rsidP="00916D70">
      <w:pPr>
        <w:shd w:val="clear" w:color="auto" w:fill="FFFFFF"/>
        <w:jc w:val="both"/>
        <w:rPr>
          <w:rStyle w:val="spfo1"/>
          <w:sz w:val="24"/>
          <w:szCs w:val="24"/>
        </w:rPr>
      </w:pP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Д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прочие </w:t>
      </w:r>
      <w:r w:rsidRPr="008278CB">
        <w:rPr>
          <w:rFonts w:ascii="Times New Roman" w:hAnsi="Times New Roman" w:cs="Times New Roman"/>
          <w:sz w:val="24"/>
          <w:szCs w:val="24"/>
        </w:rPr>
        <w:t>поступления от денежных взысканий (штрафов) и иных сумм в возмещение ущерба, зачисляемые в бюджет сельского поселения,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 в расчетном финансовом году</w:t>
      </w:r>
      <w:r w:rsidRPr="008278CB">
        <w:rPr>
          <w:rFonts w:ascii="Times New Roman" w:hAnsi="Times New Roman" w:cs="Times New Roman"/>
          <w:sz w:val="24"/>
          <w:szCs w:val="24"/>
        </w:rPr>
        <w:t>;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8278CB">
        <w:rPr>
          <w:rFonts w:ascii="Times New Roman" w:hAnsi="Times New Roman" w:cs="Times New Roman"/>
          <w:sz w:val="24"/>
          <w:szCs w:val="24"/>
        </w:rPr>
        <w:t>(</w:t>
      </w:r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ш(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8278CB">
        <w:rPr>
          <w:rFonts w:ascii="Times New Roman" w:hAnsi="Times New Roman" w:cs="Times New Roman"/>
          <w:sz w:val="24"/>
          <w:szCs w:val="24"/>
        </w:rPr>
        <w:t>)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сумма прочих </w:t>
      </w:r>
      <w:r w:rsidRPr="008278CB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в (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-1), (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-2) финансовом году;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</w:t>
      </w:r>
      <w:r w:rsidRPr="008278CB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в 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года.</w:t>
      </w: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2.12. Прочие неналоговые доходы бюджетов сельских поселений</w:t>
      </w: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E20349">
      <w:pPr>
        <w:pStyle w:val="ListParagraph"/>
        <w:spacing w:after="0" w:line="240" w:lineRule="auto"/>
        <w:ind w:left="0" w:firstLine="709"/>
        <w:jc w:val="both"/>
        <w:rPr>
          <w:spacing w:val="2"/>
          <w:sz w:val="24"/>
          <w:szCs w:val="24"/>
          <w:lang w:eastAsia="ru-RU"/>
        </w:rPr>
      </w:pPr>
      <w:r w:rsidRPr="008278CB">
        <w:rPr>
          <w:spacing w:val="2"/>
          <w:sz w:val="24"/>
          <w:szCs w:val="24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финансовых года и рассчитывается методом прямого расчета по следующей формуле:</w:t>
      </w:r>
      <w:r w:rsidRPr="008278CB">
        <w:rPr>
          <w:spacing w:val="2"/>
          <w:sz w:val="24"/>
          <w:szCs w:val="24"/>
          <w:lang w:eastAsia="ru-RU"/>
        </w:rPr>
        <w:br/>
      </w:r>
      <w:r w:rsidRPr="008278CB">
        <w:rPr>
          <w:spacing w:val="2"/>
          <w:sz w:val="24"/>
          <w:szCs w:val="24"/>
          <w:lang w:eastAsia="ru-RU"/>
        </w:rPr>
        <w:br/>
      </w:r>
      <w:r w:rsidRPr="00AA2574">
        <w:rPr>
          <w:noProof/>
          <w:spacing w:val="2"/>
          <w:sz w:val="24"/>
          <w:szCs w:val="24"/>
          <w:lang w:eastAsia="ru-RU"/>
        </w:rPr>
        <w:pict>
          <v:shape id="_x0000_i1026" type="#_x0000_t75" alt="Об утверждении Методики прогнозирования поступлений доходов в бюджет муниципального образования " style="width:110.25pt;height:37.5pt;visibility:visible">
            <v:imagedata r:id="rId12" o:title=""/>
          </v:shape>
        </w:pict>
      </w:r>
      <w:r w:rsidRPr="008278CB">
        <w:rPr>
          <w:spacing w:val="2"/>
          <w:sz w:val="24"/>
          <w:szCs w:val="24"/>
          <w:lang w:eastAsia="ru-RU"/>
        </w:rPr>
        <w:br/>
      </w:r>
    </w:p>
    <w:p w:rsidR="00B12F92" w:rsidRPr="008278CB" w:rsidRDefault="00B12F92" w:rsidP="00E20349">
      <w:pPr>
        <w:pStyle w:val="ListParagraph"/>
        <w:spacing w:after="0" w:line="240" w:lineRule="auto"/>
        <w:ind w:left="0" w:firstLine="709"/>
        <w:jc w:val="both"/>
        <w:rPr>
          <w:spacing w:val="2"/>
          <w:sz w:val="24"/>
          <w:szCs w:val="24"/>
          <w:lang w:eastAsia="ru-RU"/>
        </w:rPr>
      </w:pPr>
      <w:r w:rsidRPr="008278CB">
        <w:rPr>
          <w:spacing w:val="2"/>
          <w:sz w:val="24"/>
          <w:szCs w:val="24"/>
          <w:lang w:eastAsia="ru-RU"/>
        </w:rPr>
        <w:t>A - годовой объем фактических поступлений;</w:t>
      </w:r>
    </w:p>
    <w:p w:rsidR="00B12F92" w:rsidRPr="008278CB" w:rsidRDefault="00B12F92" w:rsidP="00E20349">
      <w:pPr>
        <w:pStyle w:val="ListParagraph"/>
        <w:spacing w:after="0" w:line="240" w:lineRule="auto"/>
        <w:ind w:left="0" w:firstLine="709"/>
        <w:jc w:val="both"/>
        <w:rPr>
          <w:spacing w:val="2"/>
          <w:sz w:val="24"/>
          <w:szCs w:val="24"/>
          <w:lang w:eastAsia="ru-RU"/>
        </w:rPr>
      </w:pPr>
      <w:r w:rsidRPr="008278CB">
        <w:rPr>
          <w:spacing w:val="2"/>
          <w:sz w:val="24"/>
          <w:szCs w:val="24"/>
          <w:lang w:eastAsia="ru-RU"/>
        </w:rPr>
        <w:t>Q - усредненный объем поступлений за три года.</w:t>
      </w:r>
    </w:p>
    <w:p w:rsidR="00B12F92" w:rsidRPr="008278CB" w:rsidRDefault="00B12F92" w:rsidP="00E20349">
      <w:pPr>
        <w:pStyle w:val="ConsPlusNonformat"/>
        <w:ind w:firstLine="851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2.13. Безвозмездные поступления от других бюджетов бюджетной системы Российской Федерации</w:t>
      </w:r>
    </w:p>
    <w:p w:rsidR="00B12F92" w:rsidRPr="008278CB" w:rsidRDefault="00B12F92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8278CB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безвозмездных поступлений рассчитывается по формуле: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БВП = МБТ, </w:t>
      </w:r>
    </w:p>
    <w:p w:rsidR="00B12F92" w:rsidRPr="008278CB" w:rsidRDefault="00B12F92" w:rsidP="00E20349">
      <w:pPr>
        <w:pStyle w:val="ConsPlusNormal"/>
        <w:ind w:firstLine="709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E20349">
      <w:pPr>
        <w:widowControl w:val="0"/>
        <w:autoSpaceDN w:val="0"/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>БВП - безвозмездные поступления от других бюджетов бюджетной системы Российской Федерации;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2.14. По неучтенным в первоначальном прогнозе видам доходов, администрирование которых закреплено за главным администратором доходов, прогноз поступлений корректируется в процессе исполнения бюджета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 на сумму фактически поступивших по данному виду доходов</w:t>
      </w: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В процессе исполнения бюджета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jc w:val="both"/>
        <w:rPr>
          <w:sz w:val="24"/>
          <w:szCs w:val="24"/>
        </w:rPr>
      </w:pPr>
    </w:p>
    <w:p w:rsidR="00B12F92" w:rsidRPr="008278CB" w:rsidRDefault="00B12F92" w:rsidP="00916D70">
      <w:pPr>
        <w:jc w:val="both"/>
        <w:rPr>
          <w:sz w:val="24"/>
          <w:szCs w:val="24"/>
        </w:rPr>
      </w:pPr>
    </w:p>
    <w:sectPr w:rsidR="00B12F92" w:rsidRPr="008278CB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§­§°§®§Ц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</w:pPr>
    </w:lvl>
    <w:lvl w:ilvl="2" w:tplc="52783E0C">
      <w:numFmt w:val="none"/>
      <w:lvlText w:val=""/>
      <w:lvlJc w:val="left"/>
      <w:pPr>
        <w:tabs>
          <w:tab w:val="num" w:pos="360"/>
        </w:tabs>
      </w:pPr>
    </w:lvl>
    <w:lvl w:ilvl="3" w:tplc="BE426EAA">
      <w:numFmt w:val="none"/>
      <w:lvlText w:val=""/>
      <w:lvlJc w:val="left"/>
      <w:pPr>
        <w:tabs>
          <w:tab w:val="num" w:pos="360"/>
        </w:tabs>
      </w:pPr>
    </w:lvl>
    <w:lvl w:ilvl="4" w:tplc="E0A2637E">
      <w:numFmt w:val="none"/>
      <w:lvlText w:val=""/>
      <w:lvlJc w:val="left"/>
      <w:pPr>
        <w:tabs>
          <w:tab w:val="num" w:pos="360"/>
        </w:tabs>
      </w:pPr>
    </w:lvl>
    <w:lvl w:ilvl="5" w:tplc="4C222D2C">
      <w:numFmt w:val="none"/>
      <w:lvlText w:val=""/>
      <w:lvlJc w:val="left"/>
      <w:pPr>
        <w:tabs>
          <w:tab w:val="num" w:pos="360"/>
        </w:tabs>
      </w:pPr>
    </w:lvl>
    <w:lvl w:ilvl="6" w:tplc="7A242FE2">
      <w:numFmt w:val="none"/>
      <w:lvlText w:val=""/>
      <w:lvlJc w:val="left"/>
      <w:pPr>
        <w:tabs>
          <w:tab w:val="num" w:pos="360"/>
        </w:tabs>
      </w:pPr>
    </w:lvl>
    <w:lvl w:ilvl="7" w:tplc="3EB03B9C">
      <w:numFmt w:val="none"/>
      <w:lvlText w:val=""/>
      <w:lvlJc w:val="left"/>
      <w:pPr>
        <w:tabs>
          <w:tab w:val="num" w:pos="360"/>
        </w:tabs>
      </w:pPr>
    </w:lvl>
    <w:lvl w:ilvl="8" w:tplc="30CA139E">
      <w:numFmt w:val="none"/>
      <w:lvlText w:val=""/>
      <w:lvlJc w:val="left"/>
      <w:pPr>
        <w:tabs>
          <w:tab w:val="num" w:pos="360"/>
        </w:tabs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7A9A"/>
    <w:rsid w:val="000146C4"/>
    <w:rsid w:val="00036820"/>
    <w:rsid w:val="00117E92"/>
    <w:rsid w:val="001C19E6"/>
    <w:rsid w:val="002D7369"/>
    <w:rsid w:val="002F77D6"/>
    <w:rsid w:val="00307A9A"/>
    <w:rsid w:val="003263C8"/>
    <w:rsid w:val="003A1BC9"/>
    <w:rsid w:val="00441ED9"/>
    <w:rsid w:val="004B10B3"/>
    <w:rsid w:val="00523F0C"/>
    <w:rsid w:val="00631A4F"/>
    <w:rsid w:val="0064181F"/>
    <w:rsid w:val="006524C5"/>
    <w:rsid w:val="008278CB"/>
    <w:rsid w:val="00846B0A"/>
    <w:rsid w:val="008E6DA9"/>
    <w:rsid w:val="008F54FB"/>
    <w:rsid w:val="00916D70"/>
    <w:rsid w:val="009A122D"/>
    <w:rsid w:val="009E2D6C"/>
    <w:rsid w:val="00A54E64"/>
    <w:rsid w:val="00A7756A"/>
    <w:rsid w:val="00AA2574"/>
    <w:rsid w:val="00AE3927"/>
    <w:rsid w:val="00B12F92"/>
    <w:rsid w:val="00B16C76"/>
    <w:rsid w:val="00B6041B"/>
    <w:rsid w:val="00BB4521"/>
    <w:rsid w:val="00BC6A0F"/>
    <w:rsid w:val="00BE1550"/>
    <w:rsid w:val="00C375DF"/>
    <w:rsid w:val="00DB4F01"/>
    <w:rsid w:val="00E20349"/>
    <w:rsid w:val="00E309F1"/>
    <w:rsid w:val="00E93B56"/>
    <w:rsid w:val="00E947CF"/>
    <w:rsid w:val="00EE7BEB"/>
    <w:rsid w:val="00EF527D"/>
    <w:rsid w:val="00EF7031"/>
    <w:rsid w:val="00F70B60"/>
    <w:rsid w:val="00FD5E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A9A"/>
    <w:pPr>
      <w:suppressAutoHyphens/>
      <w:overflowPunct w:val="0"/>
      <w:autoSpaceDE w:val="0"/>
      <w:textAlignment w:val="baseline"/>
    </w:pPr>
    <w:rPr>
      <w:rFonts w:ascii="Times New Roman" w:eastAsia="Times New Roman" w:hAnsi="Times New Roman"/>
      <w:sz w:val="28"/>
      <w:szCs w:val="28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DefaultParagraphFont"/>
    <w:uiPriority w:val="99"/>
    <w:rsid w:val="00307A9A"/>
  </w:style>
  <w:style w:type="character" w:styleId="Strong">
    <w:name w:val="Strong"/>
    <w:basedOn w:val="DefaultParagraphFont"/>
    <w:uiPriority w:val="99"/>
    <w:qFormat/>
    <w:rsid w:val="00307A9A"/>
    <w:rPr>
      <w:b/>
      <w:bCs/>
    </w:rPr>
  </w:style>
  <w:style w:type="paragraph" w:customStyle="1" w:styleId="ConsPlusNormal">
    <w:name w:val="ConsPlusNormal"/>
    <w:uiPriority w:val="99"/>
    <w:rsid w:val="00307A9A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</w:rPr>
  </w:style>
  <w:style w:type="paragraph" w:styleId="ListParagraph">
    <w:name w:val="List Paragraph"/>
    <w:basedOn w:val="Normal"/>
    <w:uiPriority w:val="99"/>
    <w:qFormat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eastAsia="Calibri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307A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07A9A"/>
    <w:rPr>
      <w:rFonts w:ascii="Tahoma" w:hAnsi="Tahoma" w:cs="Tahoma"/>
      <w:sz w:val="16"/>
      <w:szCs w:val="16"/>
      <w:lang w:eastAsia="ar-SA" w:bidi="ar-SA"/>
    </w:rPr>
  </w:style>
  <w:style w:type="paragraph" w:customStyle="1" w:styleId="1">
    <w:name w:val="Абзац списка1"/>
    <w:basedOn w:val="Normal"/>
    <w:uiPriority w:val="99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rsid w:val="00307A9A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character" w:customStyle="1" w:styleId="spfo1">
    <w:name w:val="spfo1"/>
    <w:uiPriority w:val="99"/>
    <w:rsid w:val="00307A9A"/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FontStyle16">
    <w:name w:val="Font Style16"/>
    <w:uiPriority w:val="99"/>
    <w:rsid w:val="00631A4F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4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E6842D543A48EBB6F5680C5B92E785E14CA7FFBD9t5I2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055CF93F3E6322274C9B11A19AC4202ED27733F6540D543A48EBB6F5680C5B92E785E14C87DtFI5L" TargetMode="External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EA0008B3380CD49229FA90129B039D7533ED1010FF76A735B829E486F1F155AAA3BFF10184778E03D919459dEN" TargetMode="External"/><Relationship Id="rId11" Type="http://schemas.openxmlformats.org/officeDocument/2006/relationships/hyperlink" Target="consultantplus://offline/ref=D055CF93F3E6322274C9B11A19AC4202ED27733E6842D543A48EBB6F5680C5B92E785E14CA7EF9DBt5I5L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055CF93F3E6322274C9B11A19AC4202ED27733E6842D543A48EBB6F5680C5B92E785E14CA7EF9DBt5I4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FFBD9t5I3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379</TotalTime>
  <Pages>9</Pages>
  <Words>3667</Words>
  <Characters>20906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admin</cp:lastModifiedBy>
  <cp:revision>14</cp:revision>
  <cp:lastPrinted>2018-10-19T12:09:00Z</cp:lastPrinted>
  <dcterms:created xsi:type="dcterms:W3CDTF">2018-09-20T08:19:00Z</dcterms:created>
  <dcterms:modified xsi:type="dcterms:W3CDTF">2018-10-29T07:23:00Z</dcterms:modified>
</cp:coreProperties>
</file>