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4E52" w:rsidRDefault="00FA4E52" w:rsidP="00FA4E52">
      <w:pPr>
        <w:keepNext/>
        <w:ind w:left="5400" w:hanging="5684"/>
        <w:jc w:val="center"/>
        <w:outlineLvl w:val="0"/>
        <w:rPr>
          <w:b/>
          <w:noProof/>
          <w:szCs w:val="20"/>
        </w:rPr>
      </w:pPr>
      <w:r>
        <w:rPr>
          <w:b/>
          <w:noProof/>
          <w:szCs w:val="20"/>
        </w:rPr>
        <w:drawing>
          <wp:inline distT="0" distB="0" distL="0" distR="0">
            <wp:extent cx="1019175" cy="9715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4E52" w:rsidRDefault="00FA4E52" w:rsidP="00FA4E52">
      <w:pPr>
        <w:spacing w:after="200" w:line="276" w:lineRule="auto"/>
        <w:jc w:val="center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Российская Федерация                                                                                                                                                                                Самарская область</w:t>
      </w:r>
    </w:p>
    <w:p w:rsidR="007D1F8A" w:rsidRPr="007D1F8A" w:rsidRDefault="007D1F8A" w:rsidP="007D1F8A">
      <w:pPr>
        <w:spacing w:line="276" w:lineRule="auto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7D1F8A">
        <w:rPr>
          <w:rFonts w:eastAsia="Calibri"/>
          <w:b/>
          <w:bCs/>
          <w:sz w:val="22"/>
          <w:szCs w:val="22"/>
        </w:rPr>
        <w:t>АДМИНИСТРАЦИЯ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СЕЛЬСКОГО ПОСЕЛЕНИЯ </w:t>
      </w:r>
      <w:r w:rsidR="00105DE3">
        <w:rPr>
          <w:rFonts w:eastAsia="Calibri"/>
          <w:b/>
          <w:sz w:val="22"/>
          <w:szCs w:val="22"/>
          <w:lang w:eastAsia="en-US"/>
        </w:rPr>
        <w:t>ТАШЕЛКА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МУНИЦИПАЛЬНОГО РАЙОНА СТАВРОПОЛЬСКИЙ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САМАРСКОЙ ОБЛАСТИ </w:t>
      </w:r>
    </w:p>
    <w:p w:rsidR="00FA4E52" w:rsidRDefault="00FA4E52" w:rsidP="00FA4E52">
      <w:pPr>
        <w:spacing w:line="276" w:lineRule="auto"/>
        <w:rPr>
          <w:rFonts w:eastAsia="Calibri"/>
          <w:sz w:val="22"/>
          <w:szCs w:val="22"/>
          <w:lang w:eastAsia="en-US"/>
        </w:rPr>
      </w:pPr>
    </w:p>
    <w:p w:rsidR="00FA4E52" w:rsidRPr="00FD7FBD" w:rsidRDefault="007D1F8A" w:rsidP="00346395">
      <w:pPr>
        <w:autoSpaceDE w:val="0"/>
        <w:autoSpaceDN w:val="0"/>
        <w:spacing w:line="360" w:lineRule="auto"/>
        <w:jc w:val="center"/>
        <w:rPr>
          <w:b/>
        </w:rPr>
      </w:pPr>
      <w:r>
        <w:rPr>
          <w:b/>
        </w:rPr>
        <w:t>ПОСТАНОВЛЕНИЕ</w:t>
      </w:r>
    </w:p>
    <w:p w:rsidR="00090886" w:rsidRPr="00555D09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:rsidR="00090886" w:rsidRPr="00D40532" w:rsidRDefault="00105DE3" w:rsidP="00090886">
      <w:pPr>
        <w:rPr>
          <w:b/>
          <w:bCs/>
          <w:color w:val="000000" w:themeColor="text1"/>
          <w:sz w:val="28"/>
          <w:szCs w:val="28"/>
        </w:rPr>
      </w:pPr>
      <w:r w:rsidRPr="00D40532">
        <w:rPr>
          <w:b/>
          <w:color w:val="000000" w:themeColor="text1"/>
          <w:sz w:val="28"/>
          <w:szCs w:val="28"/>
        </w:rPr>
        <w:t xml:space="preserve">    </w:t>
      </w:r>
      <w:r w:rsidR="00D40532" w:rsidRPr="00D40532">
        <w:rPr>
          <w:b/>
          <w:color w:val="000000" w:themeColor="text1"/>
          <w:sz w:val="28"/>
          <w:szCs w:val="28"/>
        </w:rPr>
        <w:t>о</w:t>
      </w:r>
      <w:r w:rsidR="006260B6" w:rsidRPr="00D40532">
        <w:rPr>
          <w:b/>
          <w:color w:val="000000" w:themeColor="text1"/>
          <w:sz w:val="28"/>
          <w:szCs w:val="28"/>
        </w:rPr>
        <w:t>т</w:t>
      </w:r>
      <w:r w:rsidR="00D40532" w:rsidRPr="00D40532">
        <w:rPr>
          <w:b/>
          <w:color w:val="000000" w:themeColor="text1"/>
          <w:sz w:val="28"/>
          <w:szCs w:val="28"/>
        </w:rPr>
        <w:t xml:space="preserve"> 24 </w:t>
      </w:r>
      <w:r w:rsidR="002B653A" w:rsidRPr="00D40532">
        <w:rPr>
          <w:b/>
          <w:color w:val="000000" w:themeColor="text1"/>
          <w:sz w:val="28"/>
          <w:szCs w:val="28"/>
        </w:rPr>
        <w:t xml:space="preserve"> марта </w:t>
      </w:r>
      <w:r w:rsidR="00CA0C2C" w:rsidRPr="00D40532">
        <w:rPr>
          <w:b/>
          <w:color w:val="000000" w:themeColor="text1"/>
          <w:sz w:val="28"/>
          <w:szCs w:val="28"/>
        </w:rPr>
        <w:t>2023</w:t>
      </w:r>
      <w:r w:rsidR="00090886" w:rsidRPr="00D40532">
        <w:rPr>
          <w:b/>
          <w:color w:val="000000" w:themeColor="text1"/>
          <w:sz w:val="28"/>
          <w:szCs w:val="28"/>
        </w:rPr>
        <w:t xml:space="preserve"> г.</w:t>
      </w:r>
      <w:r w:rsidR="00090886" w:rsidRPr="00D40532">
        <w:rPr>
          <w:b/>
          <w:color w:val="000000" w:themeColor="text1"/>
          <w:sz w:val="28"/>
          <w:szCs w:val="28"/>
        </w:rPr>
        <w:tab/>
      </w:r>
      <w:r w:rsidR="00090886" w:rsidRPr="00D40532">
        <w:rPr>
          <w:b/>
          <w:color w:val="000000" w:themeColor="text1"/>
          <w:sz w:val="28"/>
          <w:szCs w:val="28"/>
        </w:rPr>
        <w:tab/>
        <w:t xml:space="preserve">                </w:t>
      </w:r>
      <w:r w:rsidR="002B653A" w:rsidRPr="00D40532">
        <w:rPr>
          <w:b/>
          <w:color w:val="000000" w:themeColor="text1"/>
          <w:sz w:val="28"/>
          <w:szCs w:val="28"/>
        </w:rPr>
        <w:t xml:space="preserve">   </w:t>
      </w:r>
      <w:r w:rsidR="002B653A" w:rsidRPr="00D40532">
        <w:rPr>
          <w:b/>
          <w:color w:val="000000" w:themeColor="text1"/>
          <w:sz w:val="28"/>
          <w:szCs w:val="28"/>
        </w:rPr>
        <w:tab/>
      </w:r>
      <w:r w:rsidR="002B653A" w:rsidRPr="00D40532">
        <w:rPr>
          <w:b/>
          <w:color w:val="000000" w:themeColor="text1"/>
          <w:sz w:val="28"/>
          <w:szCs w:val="28"/>
        </w:rPr>
        <w:tab/>
      </w:r>
      <w:r w:rsidR="002B653A" w:rsidRPr="00D40532">
        <w:rPr>
          <w:b/>
          <w:color w:val="000000" w:themeColor="text1"/>
          <w:sz w:val="28"/>
          <w:szCs w:val="28"/>
        </w:rPr>
        <w:tab/>
      </w:r>
      <w:r w:rsidR="002B653A" w:rsidRPr="00D40532">
        <w:rPr>
          <w:b/>
          <w:color w:val="000000" w:themeColor="text1"/>
          <w:sz w:val="28"/>
          <w:szCs w:val="28"/>
        </w:rPr>
        <w:tab/>
      </w:r>
      <w:r w:rsidR="00D40532">
        <w:rPr>
          <w:b/>
          <w:color w:val="000000" w:themeColor="text1"/>
          <w:sz w:val="28"/>
          <w:szCs w:val="28"/>
        </w:rPr>
        <w:t xml:space="preserve">      </w:t>
      </w:r>
      <w:r w:rsidRPr="00D40532">
        <w:rPr>
          <w:b/>
          <w:color w:val="000000" w:themeColor="text1"/>
          <w:sz w:val="28"/>
          <w:szCs w:val="28"/>
        </w:rPr>
        <w:t>№</w:t>
      </w:r>
      <w:r w:rsidR="00D40532" w:rsidRPr="00D40532">
        <w:rPr>
          <w:b/>
          <w:color w:val="000000" w:themeColor="text1"/>
          <w:sz w:val="28"/>
          <w:szCs w:val="28"/>
        </w:rPr>
        <w:t>20</w:t>
      </w:r>
    </w:p>
    <w:p w:rsidR="00090886" w:rsidRPr="00555D09" w:rsidRDefault="00090886" w:rsidP="00FD7FBD">
      <w:pPr>
        <w:shd w:val="clear" w:color="auto" w:fill="FFFFFF"/>
        <w:rPr>
          <w:color w:val="000000" w:themeColor="text1"/>
          <w:sz w:val="28"/>
          <w:szCs w:val="28"/>
        </w:rPr>
      </w:pPr>
    </w:p>
    <w:p w:rsidR="00151ED4" w:rsidRPr="00151ED4" w:rsidRDefault="00151ED4" w:rsidP="00151ED4">
      <w:pPr>
        <w:pStyle w:val="af0"/>
        <w:shd w:val="clear" w:color="auto" w:fill="FFFFFF"/>
        <w:spacing w:before="0" w:beforeAutospacing="0" w:after="0" w:afterAutospacing="0"/>
        <w:jc w:val="center"/>
        <w:rPr>
          <w:sz w:val="26"/>
          <w:szCs w:val="26"/>
        </w:rPr>
      </w:pPr>
      <w:r w:rsidRPr="00151ED4">
        <w:rPr>
          <w:b/>
          <w:bCs/>
          <w:sz w:val="26"/>
          <w:szCs w:val="26"/>
        </w:rPr>
        <w:t>Об определении размера вреда, причиняемого тяжеловесными транспортными средствами при движении по автомобильным дорогам местного значения сельского поселения Ташелка муниципального района Ставропольский Самарской области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center"/>
        <w:rPr>
          <w:sz w:val="26"/>
          <w:szCs w:val="26"/>
        </w:rPr>
      </w:pPr>
      <w:r w:rsidRPr="00151ED4">
        <w:rPr>
          <w:sz w:val="26"/>
          <w:szCs w:val="26"/>
        </w:rPr>
        <w:t> 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Руководствуясь </w:t>
      </w:r>
      <w:hyperlink r:id="rId8" w:history="1">
        <w:r w:rsidRPr="00151ED4">
          <w:rPr>
            <w:rStyle w:val="ad"/>
            <w:sz w:val="26"/>
            <w:szCs w:val="26"/>
          </w:rPr>
          <w:t>статьями 13</w:t>
        </w:r>
      </w:hyperlink>
      <w:r w:rsidRPr="00151ED4">
        <w:rPr>
          <w:sz w:val="26"/>
          <w:szCs w:val="26"/>
        </w:rPr>
        <w:t>, </w:t>
      </w:r>
      <w:hyperlink r:id="rId9" w:history="1">
        <w:r w:rsidRPr="00151ED4">
          <w:rPr>
            <w:rStyle w:val="ad"/>
            <w:sz w:val="26"/>
            <w:szCs w:val="26"/>
          </w:rPr>
          <w:t>31</w:t>
        </w:r>
      </w:hyperlink>
      <w:r w:rsidRPr="00151ED4">
        <w:rPr>
          <w:sz w:val="26"/>
          <w:szCs w:val="26"/>
        </w:rPr>
        <w:t> Федерального закона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во исполнение Постановления Правительства Российской Федерации от 31.01.2020 № 67 «Об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Федерации», руководствуясь Уставом сельского поселения Ташелка муниципального района Ставропольский Самарской области, Администрация сельского поселения Ташелка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center"/>
        <w:rPr>
          <w:b/>
          <w:bCs/>
          <w:sz w:val="26"/>
          <w:szCs w:val="26"/>
        </w:rPr>
      </w:pPr>
      <w:r w:rsidRPr="00151ED4">
        <w:rPr>
          <w:b/>
          <w:bCs/>
          <w:sz w:val="26"/>
          <w:szCs w:val="26"/>
        </w:rPr>
        <w:t>ПОСТАНОВЛЯЕТ:</w:t>
      </w:r>
    </w:p>
    <w:p w:rsidR="00151ED4" w:rsidRPr="00151ED4" w:rsidRDefault="00151ED4" w:rsidP="002B653A">
      <w:pPr>
        <w:pStyle w:val="af0"/>
        <w:shd w:val="clear" w:color="auto" w:fill="FFFFFF"/>
        <w:spacing w:before="0" w:beforeAutospacing="0"/>
        <w:ind w:firstLine="708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1.   Установить, что размер вреда, причиняемого тяжеловесными транспортными средствами при движении таких транспортных средств по автомобильным дорогам местного значения сельского поселения Ташелка муниципального района Ставропольский Самарской области, определяется в соответствии с размером вреда, причиняемого тяжеловесными транспортными средствами при движении таких транспортных средств по автомобильным дорогам федерального значения, установленным для Приволжского федерального округа согласно Приложению № 1 к Постановлению Правительства Российской Федерации от 31.01.2020 № 67 «Об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Федерации».</w:t>
      </w:r>
    </w:p>
    <w:p w:rsidR="00151ED4" w:rsidRPr="00151ED4" w:rsidRDefault="00151ED4" w:rsidP="002B653A">
      <w:pPr>
        <w:pStyle w:val="af0"/>
        <w:shd w:val="clear" w:color="auto" w:fill="FFFFFF"/>
        <w:spacing w:before="0" w:beforeAutospacing="0"/>
        <w:ind w:firstLine="708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2.  Установить исходное значение </w:t>
      </w:r>
      <w:hyperlink r:id="rId10" w:history="1">
        <w:r w:rsidRPr="00151ED4">
          <w:rPr>
            <w:rStyle w:val="ad"/>
            <w:sz w:val="26"/>
            <w:szCs w:val="26"/>
          </w:rPr>
          <w:t>размера</w:t>
        </w:r>
      </w:hyperlink>
      <w:r w:rsidRPr="00151ED4">
        <w:rPr>
          <w:sz w:val="26"/>
          <w:szCs w:val="26"/>
        </w:rPr>
        <w:t xml:space="preserve"> вреда при превышении допустимых нагрузок на ось транспортного средства для автомобильных дорог </w:t>
      </w:r>
      <w:r w:rsidRPr="00151ED4">
        <w:rPr>
          <w:sz w:val="26"/>
          <w:szCs w:val="26"/>
        </w:rPr>
        <w:lastRenderedPageBreak/>
        <w:t>местного значения сельского поселения Ташелка муниципального района Ставропольский Самарской области и постоянные коэффициенты, учитываемые при определении размера вреда, причиняемого тяжеловесными транспортными средствами при движении таких транспортных средств по данным автомобильным дорогам, согласно приложению к настоящему постановлению.</w:t>
      </w:r>
    </w:p>
    <w:p w:rsidR="00105DE3" w:rsidRPr="00151ED4" w:rsidRDefault="00151ED4" w:rsidP="002B653A">
      <w:pPr>
        <w:pStyle w:val="af0"/>
        <w:shd w:val="clear" w:color="auto" w:fill="FFFFFF"/>
        <w:spacing w:before="0" w:beforeAutospacing="0"/>
        <w:ind w:firstLine="708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3.</w:t>
      </w:r>
      <w:r w:rsidR="00176C6E" w:rsidRPr="00151ED4">
        <w:rPr>
          <w:sz w:val="26"/>
          <w:szCs w:val="26"/>
        </w:rPr>
        <w:t xml:space="preserve">Настоящее </w:t>
      </w:r>
      <w:r w:rsidR="00105DE3" w:rsidRPr="00151ED4">
        <w:rPr>
          <w:sz w:val="26"/>
          <w:szCs w:val="26"/>
        </w:rPr>
        <w:t>Постановление подлежит официальному опубликованию (обнародованию) в газете «Вестник Ташелки» и на официальном сайте администрации сельского поселения Ташелка в сети Интернет http</w:t>
      </w:r>
      <w:r w:rsidR="00105DE3" w:rsidRPr="00151ED4">
        <w:rPr>
          <w:sz w:val="26"/>
          <w:szCs w:val="26"/>
          <w:u w:val="single"/>
        </w:rPr>
        <w:t xml:space="preserve">:// </w:t>
      </w:r>
      <w:r w:rsidR="00105DE3" w:rsidRPr="00151ED4">
        <w:rPr>
          <w:sz w:val="26"/>
          <w:szCs w:val="26"/>
          <w:u w:val="single"/>
          <w:lang w:val="en-US"/>
        </w:rPr>
        <w:t>tashelka</w:t>
      </w:r>
      <w:r w:rsidR="00105DE3" w:rsidRPr="00151ED4">
        <w:rPr>
          <w:sz w:val="26"/>
          <w:szCs w:val="26"/>
          <w:u w:val="single"/>
        </w:rPr>
        <w:t>.</w:t>
      </w:r>
      <w:r w:rsidR="00105DE3" w:rsidRPr="00151ED4">
        <w:rPr>
          <w:sz w:val="26"/>
          <w:szCs w:val="26"/>
          <w:u w:val="single"/>
          <w:lang w:val="en-US"/>
        </w:rPr>
        <w:t>stavrsp</w:t>
      </w:r>
      <w:r w:rsidR="00105DE3" w:rsidRPr="00151ED4">
        <w:rPr>
          <w:sz w:val="26"/>
          <w:szCs w:val="26"/>
          <w:u w:val="single"/>
        </w:rPr>
        <w:t>.</w:t>
      </w:r>
      <w:r w:rsidR="00105DE3" w:rsidRPr="00151ED4">
        <w:rPr>
          <w:sz w:val="26"/>
          <w:szCs w:val="26"/>
          <w:u w:val="single"/>
          <w:lang w:val="en-US"/>
        </w:rPr>
        <w:t>ru</w:t>
      </w:r>
    </w:p>
    <w:p w:rsidR="00176C6E" w:rsidRPr="00151ED4" w:rsidRDefault="00151ED4" w:rsidP="00151ED4">
      <w:pPr>
        <w:pStyle w:val="ConsPlusNormal"/>
        <w:spacing w:line="276" w:lineRule="auto"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 w:rsidRPr="00151ED4">
        <w:rPr>
          <w:rFonts w:ascii="Times New Roman" w:hAnsi="Times New Roman" w:cs="Times New Roman"/>
          <w:sz w:val="26"/>
          <w:szCs w:val="26"/>
        </w:rPr>
        <w:t>4</w:t>
      </w:r>
      <w:r w:rsidR="00176C6E" w:rsidRPr="00151ED4">
        <w:rPr>
          <w:rFonts w:ascii="Times New Roman" w:hAnsi="Times New Roman" w:cs="Times New Roman"/>
          <w:sz w:val="26"/>
          <w:szCs w:val="26"/>
        </w:rPr>
        <w:t xml:space="preserve">. </w:t>
      </w:r>
      <w:r w:rsidR="007D1F8A" w:rsidRPr="00151ED4">
        <w:rPr>
          <w:rFonts w:ascii="Times New Roman" w:hAnsi="Times New Roman" w:cs="Times New Roman"/>
          <w:sz w:val="26"/>
          <w:szCs w:val="26"/>
        </w:rPr>
        <w:t xml:space="preserve">Постановление </w:t>
      </w:r>
      <w:r w:rsidR="00176C6E" w:rsidRPr="00151ED4">
        <w:rPr>
          <w:rFonts w:ascii="Times New Roman" w:hAnsi="Times New Roman" w:cs="Times New Roman"/>
          <w:sz w:val="26"/>
          <w:szCs w:val="26"/>
        </w:rPr>
        <w:t xml:space="preserve">вступает в силу со дня его официального опубликования. </w:t>
      </w:r>
    </w:p>
    <w:p w:rsidR="00176C6E" w:rsidRPr="00151ED4" w:rsidRDefault="00176C6E" w:rsidP="00176C6E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176C6E" w:rsidRPr="00151ED4" w:rsidRDefault="00176C6E" w:rsidP="00176C6E">
      <w:pPr>
        <w:autoSpaceDE w:val="0"/>
        <w:autoSpaceDN w:val="0"/>
        <w:adjustRightInd w:val="0"/>
        <w:ind w:firstLine="567"/>
        <w:jc w:val="both"/>
        <w:rPr>
          <w:sz w:val="26"/>
          <w:szCs w:val="26"/>
        </w:rPr>
      </w:pPr>
    </w:p>
    <w:p w:rsidR="007D1F8A" w:rsidRPr="00151ED4" w:rsidRDefault="00105DE3" w:rsidP="007D1F8A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151ED4">
        <w:rPr>
          <w:sz w:val="26"/>
          <w:szCs w:val="26"/>
        </w:rPr>
        <w:t>Глава</w:t>
      </w:r>
      <w:r w:rsidR="007D1F8A" w:rsidRPr="00151ED4">
        <w:rPr>
          <w:sz w:val="26"/>
          <w:szCs w:val="26"/>
        </w:rPr>
        <w:t xml:space="preserve"> сельского поселения </w:t>
      </w:r>
      <w:r w:rsidRPr="00151ED4">
        <w:rPr>
          <w:sz w:val="26"/>
          <w:szCs w:val="26"/>
        </w:rPr>
        <w:t>Ташелка</w:t>
      </w:r>
    </w:p>
    <w:p w:rsidR="007D1F8A" w:rsidRPr="00151ED4" w:rsidRDefault="007D1F8A" w:rsidP="007D1F8A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151ED4">
        <w:rPr>
          <w:sz w:val="26"/>
          <w:szCs w:val="26"/>
        </w:rPr>
        <w:t xml:space="preserve">муниципального района Ставропольский </w:t>
      </w:r>
    </w:p>
    <w:p w:rsidR="007D1F8A" w:rsidRPr="00151ED4" w:rsidRDefault="007D1F8A" w:rsidP="007D1F8A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151ED4">
        <w:rPr>
          <w:sz w:val="26"/>
          <w:szCs w:val="26"/>
        </w:rPr>
        <w:t xml:space="preserve">Самарской области                                                                       </w:t>
      </w:r>
      <w:r w:rsidR="00105DE3" w:rsidRPr="00151ED4">
        <w:rPr>
          <w:sz w:val="26"/>
          <w:szCs w:val="26"/>
        </w:rPr>
        <w:t>В.В.Вечканов</w:t>
      </w:r>
    </w:p>
    <w:p w:rsidR="00176C6E" w:rsidRPr="00C2197C" w:rsidRDefault="00176C6E" w:rsidP="00176C6E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151ED4" w:rsidRDefault="00151ED4">
      <w:pPr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br w:type="page"/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lastRenderedPageBreak/>
        <w:t>Приложение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>к постановлению Администрации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 xml:space="preserve">сельского поселения </w:t>
      </w:r>
      <w:r>
        <w:rPr>
          <w:color w:val="212121"/>
          <w:sz w:val="20"/>
          <w:szCs w:val="20"/>
        </w:rPr>
        <w:t>Ташелка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 xml:space="preserve">муниципального района </w:t>
      </w:r>
      <w:r>
        <w:rPr>
          <w:color w:val="212121"/>
          <w:sz w:val="20"/>
          <w:szCs w:val="20"/>
        </w:rPr>
        <w:t>Ставропольский</w:t>
      </w:r>
    </w:p>
    <w:p w:rsidR="00151ED4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>Самарской области</w:t>
      </w:r>
    </w:p>
    <w:p w:rsidR="002B653A" w:rsidRPr="00E34A47" w:rsidRDefault="002B653A" w:rsidP="00151ED4">
      <w:pPr>
        <w:shd w:val="clear" w:color="auto" w:fill="FFFFFF"/>
        <w:jc w:val="right"/>
        <w:rPr>
          <w:color w:val="212121"/>
          <w:sz w:val="20"/>
          <w:szCs w:val="20"/>
        </w:rPr>
      </w:pPr>
    </w:p>
    <w:p w:rsidR="00151ED4" w:rsidRPr="00E34A47" w:rsidRDefault="002B653A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>
        <w:rPr>
          <w:color w:val="212121"/>
          <w:sz w:val="20"/>
          <w:szCs w:val="20"/>
        </w:rPr>
        <w:t>О</w:t>
      </w:r>
      <w:r w:rsidR="00151ED4">
        <w:rPr>
          <w:color w:val="212121"/>
          <w:sz w:val="20"/>
          <w:szCs w:val="20"/>
        </w:rPr>
        <w:t>т</w:t>
      </w:r>
      <w:r>
        <w:rPr>
          <w:color w:val="212121"/>
          <w:sz w:val="20"/>
          <w:szCs w:val="20"/>
        </w:rPr>
        <w:t>_</w:t>
      </w:r>
      <w:r w:rsidR="00D40532">
        <w:rPr>
          <w:color w:val="212121"/>
          <w:sz w:val="20"/>
          <w:szCs w:val="20"/>
        </w:rPr>
        <w:t>24.03</w:t>
      </w:r>
      <w:r w:rsidR="00151ED4">
        <w:rPr>
          <w:color w:val="212121"/>
          <w:sz w:val="20"/>
          <w:szCs w:val="20"/>
        </w:rPr>
        <w:t>.2023 №</w:t>
      </w:r>
      <w:r w:rsidR="00D40532">
        <w:rPr>
          <w:color w:val="212121"/>
          <w:sz w:val="20"/>
          <w:szCs w:val="20"/>
        </w:rPr>
        <w:t>20</w:t>
      </w:r>
    </w:p>
    <w:p w:rsidR="00151ED4" w:rsidRPr="00E34A47" w:rsidRDefault="00151ED4" w:rsidP="00151ED4">
      <w:pPr>
        <w:shd w:val="clear" w:color="auto" w:fill="FFFFFF"/>
        <w:spacing w:after="100" w:afterAutospacing="1"/>
        <w:jc w:val="right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>  </w:t>
      </w:r>
    </w:p>
    <w:p w:rsidR="00151ED4" w:rsidRPr="00E34A47" w:rsidRDefault="00151ED4" w:rsidP="00151ED4">
      <w:pPr>
        <w:shd w:val="clear" w:color="auto" w:fill="FFFFFF"/>
        <w:spacing w:after="100" w:afterAutospacing="1"/>
        <w:jc w:val="center"/>
        <w:rPr>
          <w:color w:val="212121"/>
        </w:rPr>
      </w:pPr>
      <w:r w:rsidRPr="00E34A47">
        <w:rPr>
          <w:b/>
          <w:bCs/>
          <w:color w:val="212121"/>
        </w:rPr>
        <w:t>Исходное значение </w:t>
      </w:r>
      <w:hyperlink r:id="rId11" w:history="1">
        <w:r w:rsidRPr="00E34A47">
          <w:rPr>
            <w:b/>
            <w:bCs/>
            <w:color w:val="0000FF"/>
            <w:u w:val="single"/>
          </w:rPr>
          <w:t>размера</w:t>
        </w:r>
      </w:hyperlink>
      <w:r w:rsidRPr="00E34A47">
        <w:rPr>
          <w:b/>
          <w:bCs/>
          <w:color w:val="212121"/>
          <w:u w:val="single"/>
        </w:rPr>
        <w:t> </w:t>
      </w:r>
      <w:r w:rsidRPr="00E34A47">
        <w:rPr>
          <w:b/>
          <w:bCs/>
          <w:color w:val="212121"/>
        </w:rPr>
        <w:t xml:space="preserve">вреда при превышении допустимых нагрузок на ось транспортного средства для автомобильных дорог местного значения сельского поселения </w:t>
      </w:r>
      <w:r>
        <w:rPr>
          <w:b/>
          <w:bCs/>
          <w:color w:val="212121"/>
        </w:rPr>
        <w:t>Ташелка</w:t>
      </w:r>
      <w:r w:rsidRPr="00E34A47">
        <w:rPr>
          <w:b/>
          <w:bCs/>
          <w:color w:val="212121"/>
        </w:rPr>
        <w:t xml:space="preserve"> муниципального района </w:t>
      </w:r>
      <w:r>
        <w:rPr>
          <w:b/>
          <w:bCs/>
          <w:color w:val="212121"/>
        </w:rPr>
        <w:t>Ставропольский</w:t>
      </w:r>
      <w:r w:rsidRPr="00E34A47">
        <w:rPr>
          <w:b/>
          <w:bCs/>
          <w:color w:val="212121"/>
        </w:rPr>
        <w:t xml:space="preserve"> Самарской области и постоянные коэффициенты, учитываемые при определении размера вреда, причиняемого тяжеловесными транспортными средствами при движении таких транспортных средств по данным автомобильным дорогам</w:t>
      </w:r>
      <w:r w:rsidRPr="00E34A47">
        <w:rPr>
          <w:color w:val="212121"/>
        </w:rPr>
        <w:t> 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5579"/>
        <w:gridCol w:w="1558"/>
        <w:gridCol w:w="1114"/>
        <w:gridCol w:w="1114"/>
      </w:tblGrid>
      <w:tr w:rsidR="00151ED4" w:rsidRPr="00E34A47" w:rsidTr="00722687"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>Нормативная нагрузка на ось транспортного средства для автомобильной дороги, тс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>Р исх.ось, руб./100 км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>Постоянные коэффициенты</w:t>
            </w:r>
          </w:p>
        </w:tc>
      </w:tr>
      <w:tr w:rsidR="00151ED4" w:rsidRPr="00E34A47" w:rsidTr="00722687"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rPr>
                <w:color w:val="212121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rPr>
                <w:color w:val="212121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b</w:t>
            </w:r>
          </w:p>
        </w:tc>
      </w:tr>
      <w:tr w:rsidR="00151ED4" w:rsidRPr="00E34A47" w:rsidTr="00722687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6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10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11,5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8500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1840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840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7,3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37,7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39,5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0,27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2,4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2,7</w:t>
            </w:r>
          </w:p>
        </w:tc>
      </w:tr>
    </w:tbl>
    <w:p w:rsidR="00151ED4" w:rsidRPr="00E34A47" w:rsidRDefault="00151ED4" w:rsidP="00151ED4">
      <w:pPr>
        <w:shd w:val="clear" w:color="auto" w:fill="FFFFFF"/>
        <w:spacing w:after="100" w:afterAutospacing="1"/>
        <w:jc w:val="center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> </w:t>
      </w:r>
    </w:p>
    <w:p w:rsidR="00151ED4" w:rsidRPr="00E34A47" w:rsidRDefault="00151ED4" w:rsidP="00151ED4">
      <w:pPr>
        <w:shd w:val="clear" w:color="auto" w:fill="FFFFFF"/>
        <w:spacing w:after="100" w:afterAutospacing="1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>где: Рисх.ось - исходное значение размера вреда при превышении допустимых нагрузок на ось транспортного средства для автомобильной дороги;</w:t>
      </w:r>
    </w:p>
    <w:p w:rsidR="00151ED4" w:rsidRPr="00E34A47" w:rsidRDefault="00151ED4" w:rsidP="00151ED4">
      <w:pPr>
        <w:shd w:val="clear" w:color="auto" w:fill="FFFFFF"/>
        <w:spacing w:after="100" w:afterAutospacing="1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 xml:space="preserve">a, b - постоянные коэффициенты для автомобильных дорог местного значения сельского поселения </w:t>
      </w:r>
      <w:r>
        <w:rPr>
          <w:color w:val="212121"/>
          <w:sz w:val="21"/>
          <w:szCs w:val="21"/>
        </w:rPr>
        <w:t>Ташелка</w:t>
      </w:r>
      <w:r w:rsidRPr="00E34A47">
        <w:rPr>
          <w:color w:val="212121"/>
          <w:sz w:val="21"/>
          <w:szCs w:val="21"/>
        </w:rPr>
        <w:t xml:space="preserve"> муниципального района </w:t>
      </w:r>
      <w:r>
        <w:rPr>
          <w:color w:val="212121"/>
          <w:sz w:val="21"/>
          <w:szCs w:val="21"/>
        </w:rPr>
        <w:t>Ставропольский</w:t>
      </w:r>
      <w:r w:rsidRPr="00E34A47">
        <w:rPr>
          <w:color w:val="212121"/>
          <w:sz w:val="21"/>
          <w:szCs w:val="21"/>
        </w:rPr>
        <w:t xml:space="preserve"> Самарской области.</w:t>
      </w:r>
    </w:p>
    <w:p w:rsidR="00151ED4" w:rsidRDefault="00151ED4" w:rsidP="00151ED4">
      <w:pPr>
        <w:autoSpaceDE w:val="0"/>
        <w:autoSpaceDN w:val="0"/>
        <w:adjustRightInd w:val="0"/>
        <w:rPr>
          <w:sz w:val="28"/>
          <w:szCs w:val="28"/>
        </w:rPr>
      </w:pPr>
    </w:p>
    <w:p w:rsidR="00151ED4" w:rsidRPr="00862618" w:rsidRDefault="00151ED4" w:rsidP="00151ED4">
      <w:pPr>
        <w:autoSpaceDE w:val="0"/>
        <w:autoSpaceDN w:val="0"/>
        <w:adjustRightInd w:val="0"/>
        <w:rPr>
          <w:sz w:val="20"/>
          <w:szCs w:val="20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P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354979" w:rsidRDefault="00354979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0126C" w:rsidRPr="00555D09" w:rsidRDefault="00C0126C" w:rsidP="00151ED4">
      <w:pPr>
        <w:rPr>
          <w:color w:val="000000" w:themeColor="text1"/>
        </w:rPr>
      </w:pPr>
    </w:p>
    <w:sectPr w:rsidR="00C0126C" w:rsidRPr="00555D09" w:rsidSect="002B653A">
      <w:headerReference w:type="even" r:id="rId12"/>
      <w:headerReference w:type="default" r:id="rId13"/>
      <w:pgSz w:w="11900" w:h="16840"/>
      <w:pgMar w:top="568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6448" w:rsidRDefault="00996448" w:rsidP="00165F1F">
      <w:r>
        <w:separator/>
      </w:r>
    </w:p>
  </w:endnote>
  <w:endnote w:type="continuationSeparator" w:id="1">
    <w:p w:rsidR="00996448" w:rsidRDefault="00996448" w:rsidP="00165F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6448" w:rsidRDefault="00996448" w:rsidP="00165F1F">
      <w:r>
        <w:separator/>
      </w:r>
    </w:p>
  </w:footnote>
  <w:footnote w:type="continuationSeparator" w:id="1">
    <w:p w:rsidR="00996448" w:rsidRDefault="00996448" w:rsidP="00165F1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ac"/>
      </w:rPr>
      <w:id w:val="481202631"/>
      <w:docPartObj>
        <w:docPartGallery w:val="Page Numbers (Top of Page)"/>
        <w:docPartUnique/>
      </w:docPartObj>
    </w:sdtPr>
    <w:sdtContent>
      <w:p w:rsidR="0003374E" w:rsidRDefault="002E2CD3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 w:rsidR="0003374E"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:rsidR="0003374E" w:rsidRDefault="0003374E">
    <w:pPr>
      <w:pStyle w:val="a8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ac"/>
      </w:rPr>
      <w:id w:val="109174119"/>
      <w:docPartObj>
        <w:docPartGallery w:val="Page Numbers (Top of Page)"/>
        <w:docPartUnique/>
      </w:docPartObj>
    </w:sdtPr>
    <w:sdtContent>
      <w:p w:rsidR="0003374E" w:rsidRDefault="002E2CD3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 w:rsidR="0003374E"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 w:rsidR="00D40532">
          <w:rPr>
            <w:rStyle w:val="ac"/>
            <w:noProof/>
          </w:rPr>
          <w:t>3</w:t>
        </w:r>
        <w:r>
          <w:rPr>
            <w:rStyle w:val="ac"/>
          </w:rPr>
          <w:fldChar w:fldCharType="end"/>
        </w:r>
      </w:p>
    </w:sdtContent>
  </w:sdt>
  <w:p w:rsidR="0003374E" w:rsidRDefault="0003374E">
    <w:pPr>
      <w:pStyle w:val="a8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61605E"/>
    <w:multiLevelType w:val="multilevel"/>
    <w:tmpl w:val="852C639C"/>
    <w:lvl w:ilvl="0">
      <w:start w:val="1"/>
      <w:numFmt w:val="decimal"/>
      <w:pStyle w:val="a"/>
      <w:lvlText w:val="%1."/>
      <w:lvlJc w:val="left"/>
      <w:pPr>
        <w:tabs>
          <w:tab w:val="num" w:pos="1136"/>
        </w:tabs>
      </w:pPr>
      <w:rPr>
        <w:rFonts w:cs="Times New Roman"/>
      </w:rPr>
    </w:lvl>
    <w:lvl w:ilvl="1">
      <w:start w:val="1"/>
      <w:numFmt w:val="decimal"/>
      <w:pStyle w:val="1"/>
      <w:lvlText w:val="%1.%2."/>
      <w:lvlJc w:val="left"/>
      <w:pPr>
        <w:tabs>
          <w:tab w:val="num" w:pos="2401"/>
        </w:tabs>
        <w:ind w:firstLine="70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1">
    <w:nsid w:val="1F332FE2"/>
    <w:multiLevelType w:val="hybridMultilevel"/>
    <w:tmpl w:val="57D4F544"/>
    <w:lvl w:ilvl="0" w:tplc="DC8805AE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>
    <w:nsid w:val="393B3E58"/>
    <w:multiLevelType w:val="hybridMultilevel"/>
    <w:tmpl w:val="DB34F3E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8516038"/>
    <w:multiLevelType w:val="hybridMultilevel"/>
    <w:tmpl w:val="DEF85256"/>
    <w:lvl w:ilvl="0" w:tplc="0419000F">
      <w:start w:val="5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734D18A9"/>
    <w:multiLevelType w:val="hybridMultilevel"/>
    <w:tmpl w:val="69041DFE"/>
    <w:lvl w:ilvl="0" w:tplc="F7DC7A9E">
      <w:start w:val="1"/>
      <w:numFmt w:val="decimal"/>
      <w:lvlText w:val="%1."/>
      <w:lvlJc w:val="left"/>
      <w:pPr>
        <w:ind w:left="1084" w:hanging="375"/>
      </w:pPr>
      <w:rPr>
        <w:rFonts w:ascii="Times New Roman" w:eastAsia="Times New Roman" w:hAnsi="Times New Roman" w:cs="Times New Roman"/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0886"/>
    <w:rsid w:val="0000240A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A0587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05DE3"/>
    <w:rsid w:val="001143F3"/>
    <w:rsid w:val="00124B66"/>
    <w:rsid w:val="00146923"/>
    <w:rsid w:val="00151ED4"/>
    <w:rsid w:val="001634F5"/>
    <w:rsid w:val="00165F1F"/>
    <w:rsid w:val="001702E6"/>
    <w:rsid w:val="00176C6E"/>
    <w:rsid w:val="00181535"/>
    <w:rsid w:val="00186D50"/>
    <w:rsid w:val="00191694"/>
    <w:rsid w:val="001A05EE"/>
    <w:rsid w:val="001E07EF"/>
    <w:rsid w:val="001E52E9"/>
    <w:rsid w:val="0021027D"/>
    <w:rsid w:val="00212C8C"/>
    <w:rsid w:val="00244274"/>
    <w:rsid w:val="00274093"/>
    <w:rsid w:val="002B1893"/>
    <w:rsid w:val="002B2AD2"/>
    <w:rsid w:val="002B653A"/>
    <w:rsid w:val="002B74E0"/>
    <w:rsid w:val="002B79C9"/>
    <w:rsid w:val="002D3F6B"/>
    <w:rsid w:val="002E2CD3"/>
    <w:rsid w:val="002F142A"/>
    <w:rsid w:val="00305F5C"/>
    <w:rsid w:val="00346395"/>
    <w:rsid w:val="00354979"/>
    <w:rsid w:val="003653BF"/>
    <w:rsid w:val="003669CD"/>
    <w:rsid w:val="003C26B2"/>
    <w:rsid w:val="003E3508"/>
    <w:rsid w:val="0047105B"/>
    <w:rsid w:val="00491D1B"/>
    <w:rsid w:val="004B51E1"/>
    <w:rsid w:val="004C5DCB"/>
    <w:rsid w:val="004D10C3"/>
    <w:rsid w:val="00500ECE"/>
    <w:rsid w:val="00524F92"/>
    <w:rsid w:val="00535A1A"/>
    <w:rsid w:val="00555D09"/>
    <w:rsid w:val="00563C1F"/>
    <w:rsid w:val="0058100A"/>
    <w:rsid w:val="005977D4"/>
    <w:rsid w:val="005B0C47"/>
    <w:rsid w:val="005B3716"/>
    <w:rsid w:val="006260B6"/>
    <w:rsid w:val="0064457C"/>
    <w:rsid w:val="006660B7"/>
    <w:rsid w:val="006E1A57"/>
    <w:rsid w:val="00701A7F"/>
    <w:rsid w:val="00715041"/>
    <w:rsid w:val="00734E37"/>
    <w:rsid w:val="00797B53"/>
    <w:rsid w:val="007C7D37"/>
    <w:rsid w:val="007D1F8A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732A3"/>
    <w:rsid w:val="009814D9"/>
    <w:rsid w:val="00996448"/>
    <w:rsid w:val="0099719A"/>
    <w:rsid w:val="009A3FE0"/>
    <w:rsid w:val="009E4737"/>
    <w:rsid w:val="009F5BEC"/>
    <w:rsid w:val="009F79B2"/>
    <w:rsid w:val="00A17B9B"/>
    <w:rsid w:val="00A17E9A"/>
    <w:rsid w:val="00A32C16"/>
    <w:rsid w:val="00A4135A"/>
    <w:rsid w:val="00A628C5"/>
    <w:rsid w:val="00A67967"/>
    <w:rsid w:val="00A9140F"/>
    <w:rsid w:val="00A9335F"/>
    <w:rsid w:val="00AB2120"/>
    <w:rsid w:val="00AC4741"/>
    <w:rsid w:val="00AD19E2"/>
    <w:rsid w:val="00AD2838"/>
    <w:rsid w:val="00AD7A38"/>
    <w:rsid w:val="00AE1225"/>
    <w:rsid w:val="00B03352"/>
    <w:rsid w:val="00B2109B"/>
    <w:rsid w:val="00B2443C"/>
    <w:rsid w:val="00B53044"/>
    <w:rsid w:val="00B70654"/>
    <w:rsid w:val="00B718B7"/>
    <w:rsid w:val="00B754CA"/>
    <w:rsid w:val="00BA675E"/>
    <w:rsid w:val="00BE13DB"/>
    <w:rsid w:val="00BE2209"/>
    <w:rsid w:val="00C00A30"/>
    <w:rsid w:val="00C0126C"/>
    <w:rsid w:val="00C2197C"/>
    <w:rsid w:val="00C762F7"/>
    <w:rsid w:val="00C7636B"/>
    <w:rsid w:val="00CA0C2C"/>
    <w:rsid w:val="00CC133B"/>
    <w:rsid w:val="00CC2EB2"/>
    <w:rsid w:val="00CE481D"/>
    <w:rsid w:val="00CE551F"/>
    <w:rsid w:val="00CF7D4E"/>
    <w:rsid w:val="00D01293"/>
    <w:rsid w:val="00D22DF0"/>
    <w:rsid w:val="00D40532"/>
    <w:rsid w:val="00D44F90"/>
    <w:rsid w:val="00D7492E"/>
    <w:rsid w:val="00D775E9"/>
    <w:rsid w:val="00D81C37"/>
    <w:rsid w:val="00D8624E"/>
    <w:rsid w:val="00DC158F"/>
    <w:rsid w:val="00DD5827"/>
    <w:rsid w:val="00E0758B"/>
    <w:rsid w:val="00E07A04"/>
    <w:rsid w:val="00E21628"/>
    <w:rsid w:val="00E327CD"/>
    <w:rsid w:val="00E41448"/>
    <w:rsid w:val="00E41F27"/>
    <w:rsid w:val="00E46A15"/>
    <w:rsid w:val="00E472B6"/>
    <w:rsid w:val="00E72A74"/>
    <w:rsid w:val="00E82427"/>
    <w:rsid w:val="00E92C26"/>
    <w:rsid w:val="00EC6D3D"/>
    <w:rsid w:val="00ED3CCF"/>
    <w:rsid w:val="00EE11A6"/>
    <w:rsid w:val="00EF63D5"/>
    <w:rsid w:val="00F00FC2"/>
    <w:rsid w:val="00F10F98"/>
    <w:rsid w:val="00F533D7"/>
    <w:rsid w:val="00F55FC3"/>
    <w:rsid w:val="00F7313E"/>
    <w:rsid w:val="00F73A7E"/>
    <w:rsid w:val="00F95D98"/>
    <w:rsid w:val="00F9609C"/>
    <w:rsid w:val="00FA4467"/>
    <w:rsid w:val="00FA4E52"/>
    <w:rsid w:val="00FB43C0"/>
    <w:rsid w:val="00FD1D8A"/>
    <w:rsid w:val="00FD7F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0">
    <w:name w:val="heading 1"/>
    <w:basedOn w:val="a0"/>
    <w:next w:val="a0"/>
    <w:link w:val="11"/>
    <w:uiPriority w:val="9"/>
    <w:qFormat/>
    <w:rsid w:val="00CA0C2C"/>
    <w:pPr>
      <w:keepNext/>
      <w:jc w:val="both"/>
      <w:outlineLvl w:val="0"/>
    </w:pPr>
    <w:rPr>
      <w:rFonts w:eastAsiaTheme="minorEastAsia"/>
      <w:sz w:val="28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090886"/>
    <w:pPr>
      <w:ind w:left="720"/>
      <w:contextualSpacing/>
    </w:pPr>
  </w:style>
  <w:style w:type="paragraph" w:customStyle="1" w:styleId="12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0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0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0"/>
    <w:rsid w:val="00C762F7"/>
    <w:pPr>
      <w:spacing w:before="100" w:beforeAutospacing="1" w:after="100" w:afterAutospacing="1"/>
    </w:pPr>
  </w:style>
  <w:style w:type="paragraph" w:styleId="a5">
    <w:name w:val="footnote text"/>
    <w:basedOn w:val="a0"/>
    <w:link w:val="a6"/>
    <w:uiPriority w:val="99"/>
    <w:semiHidden/>
    <w:unhideWhenUsed/>
    <w:rsid w:val="00165F1F"/>
    <w:rPr>
      <w:sz w:val="20"/>
      <w:szCs w:val="20"/>
    </w:rPr>
  </w:style>
  <w:style w:type="character" w:customStyle="1" w:styleId="a6">
    <w:name w:val="Текст сноски Знак"/>
    <w:basedOn w:val="a1"/>
    <w:link w:val="a5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1"/>
    <w:uiPriority w:val="99"/>
    <w:semiHidden/>
    <w:unhideWhenUsed/>
    <w:rsid w:val="00165F1F"/>
    <w:rPr>
      <w:vertAlign w:val="superscript"/>
    </w:rPr>
  </w:style>
  <w:style w:type="paragraph" w:styleId="a8">
    <w:name w:val="header"/>
    <w:basedOn w:val="a0"/>
    <w:link w:val="a9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1"/>
    <w:link w:val="a8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0"/>
    <w:link w:val="ab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1"/>
    <w:link w:val="aa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c">
    <w:name w:val="page number"/>
    <w:basedOn w:val="a1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0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1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21">
    <w:name w:val="Средняя сетка 21"/>
    <w:qFormat/>
    <w:rsid w:val="00FA4E52"/>
    <w:rPr>
      <w:rFonts w:ascii="Calibri" w:eastAsia="Times New Roman" w:hAnsi="Calibri" w:cs="Times New Roman"/>
      <w:sz w:val="22"/>
      <w:szCs w:val="22"/>
      <w:lang w:eastAsia="ru-RU"/>
    </w:rPr>
  </w:style>
  <w:style w:type="character" w:customStyle="1" w:styleId="11">
    <w:name w:val="Заголовок 1 Знак"/>
    <w:basedOn w:val="a1"/>
    <w:link w:val="10"/>
    <w:uiPriority w:val="9"/>
    <w:rsid w:val="00CA0C2C"/>
    <w:rPr>
      <w:rFonts w:ascii="Times New Roman" w:eastAsiaTheme="minorEastAsia" w:hAnsi="Times New Roman" w:cs="Times New Roman"/>
      <w:sz w:val="28"/>
      <w:szCs w:val="20"/>
      <w:lang w:eastAsia="ru-RU"/>
    </w:rPr>
  </w:style>
  <w:style w:type="paragraph" w:customStyle="1" w:styleId="a">
    <w:name w:val="Заговок главы Знак"/>
    <w:basedOn w:val="a0"/>
    <w:rsid w:val="00CA0C2C"/>
    <w:pPr>
      <w:numPr>
        <w:numId w:val="1"/>
      </w:numPr>
      <w:autoSpaceDE w:val="0"/>
      <w:autoSpaceDN w:val="0"/>
      <w:adjustRightInd w:val="0"/>
      <w:jc w:val="center"/>
    </w:pPr>
    <w:rPr>
      <w:rFonts w:eastAsiaTheme="minorEastAsia"/>
      <w:b/>
      <w:bCs/>
      <w:sz w:val="28"/>
      <w:szCs w:val="28"/>
    </w:rPr>
  </w:style>
  <w:style w:type="paragraph" w:customStyle="1" w:styleId="1">
    <w:name w:val="Текст пункта Знак Знак1 Знак Знак Знак Знак Знак"/>
    <w:basedOn w:val="a0"/>
    <w:rsid w:val="00CA0C2C"/>
    <w:pPr>
      <w:numPr>
        <w:ilvl w:val="1"/>
        <w:numId w:val="1"/>
      </w:numPr>
      <w:tabs>
        <w:tab w:val="num" w:pos="3279"/>
      </w:tabs>
      <w:autoSpaceDE w:val="0"/>
      <w:autoSpaceDN w:val="0"/>
      <w:adjustRightInd w:val="0"/>
      <w:spacing w:line="360" w:lineRule="auto"/>
      <w:jc w:val="both"/>
    </w:pPr>
    <w:rPr>
      <w:rFonts w:eastAsiaTheme="minorEastAsia"/>
      <w:sz w:val="28"/>
      <w:szCs w:val="28"/>
    </w:rPr>
  </w:style>
  <w:style w:type="paragraph" w:customStyle="1" w:styleId="ConsNormal">
    <w:name w:val="ConsNormal"/>
    <w:rsid w:val="00C2197C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d">
    <w:name w:val="Hyperlink"/>
    <w:uiPriority w:val="99"/>
    <w:unhideWhenUsed/>
    <w:rsid w:val="00C2197C"/>
    <w:rPr>
      <w:color w:val="0563C1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C2197C"/>
    <w:rPr>
      <w:rFonts w:ascii="Arial" w:eastAsia="Times New Roman" w:hAnsi="Arial" w:cs="Arial"/>
      <w:sz w:val="20"/>
      <w:szCs w:val="20"/>
      <w:lang w:eastAsia="zh-CN"/>
    </w:rPr>
  </w:style>
  <w:style w:type="paragraph" w:styleId="ae">
    <w:name w:val="Balloon Text"/>
    <w:basedOn w:val="a0"/>
    <w:link w:val="af"/>
    <w:uiPriority w:val="99"/>
    <w:semiHidden/>
    <w:unhideWhenUsed/>
    <w:rsid w:val="00105DE3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1"/>
    <w:link w:val="ae"/>
    <w:uiPriority w:val="99"/>
    <w:semiHidden/>
    <w:rsid w:val="00105DE3"/>
    <w:rPr>
      <w:rFonts w:ascii="Tahoma" w:eastAsia="Times New Roman" w:hAnsi="Tahoma" w:cs="Tahoma"/>
      <w:sz w:val="16"/>
      <w:szCs w:val="16"/>
      <w:lang w:eastAsia="ru-RU"/>
    </w:rPr>
  </w:style>
  <w:style w:type="paragraph" w:styleId="af0">
    <w:name w:val="Normal (Web)"/>
    <w:basedOn w:val="a0"/>
    <w:uiPriority w:val="99"/>
    <w:unhideWhenUsed/>
    <w:rsid w:val="00151ED4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57DFB6FAD16A2391BCF1353EBE7F5A3F17368B2DAAF76121219863547B348930F0CBA6232C70DADACA7B6275AD51CA948EAA53075D607B6I2X4H" TargetMode="External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1981DF1681A7148EBD3955F62706EF154E49A9855ABDB41C70D517C471E3A82C54DCE9DE69FF8D2BE12FD69CCA3634880701CA07CCF0851D4370DCE7n3DDI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1981DF1681A7148EBD3955F62706EF154E49A9855ABDB41C70D517C471E3A82C54DCE9DE69FF8D2BE12FD69CCA3634880701CA07CCF0851D4370DCE7n3DDI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157DFB6FAD16A2391BCF1353EBE7F5A3F17368B2DAAF76121219863547B348930F0CBA6A36CC58FBE1F9EF741A9E11A852F6A531I6XBH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</TotalTime>
  <Pages>3</Pages>
  <Words>704</Words>
  <Characters>4018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User2</cp:lastModifiedBy>
  <cp:revision>38</cp:revision>
  <cp:lastPrinted>2023-03-14T08:16:00Z</cp:lastPrinted>
  <dcterms:created xsi:type="dcterms:W3CDTF">2021-12-15T12:22:00Z</dcterms:created>
  <dcterms:modified xsi:type="dcterms:W3CDTF">2023-03-22T10:31:00Z</dcterms:modified>
</cp:coreProperties>
</file>