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508D" w:rsidRDefault="00360917" w:rsidP="0082508D">
      <w:pPr>
        <w:pStyle w:val="1"/>
        <w:ind w:left="5400" w:hanging="5684"/>
        <w:jc w:val="center"/>
        <w:rPr>
          <w:noProof/>
        </w:rPr>
      </w:pPr>
      <w:r w:rsidRPr="00360917">
        <w:rPr>
          <w:bCs/>
          <w:color w:val="000000"/>
          <w:szCs w:val="24"/>
        </w:rPr>
        <w:t> </w:t>
      </w:r>
      <w:bookmarkStart w:id="0" w:name="_GoBack"/>
      <w:bookmarkEnd w:id="0"/>
      <w:r w:rsidR="0088626D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Надпись 2" o:spid="_x0000_s1026" type="#_x0000_t202" style="position:absolute;left:0;text-align:left;margin-left:358.85pt;margin-top:-14.9pt;width:105.65pt;height:31.4pt;z-index:2516602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" strokecolor="white">
            <v:textbox>
              <w:txbxContent>
                <w:p w:rsidR="0082508D" w:rsidRDefault="0082508D" w:rsidP="0082508D">
                  <w:pPr>
                    <w:rPr>
                      <w:sz w:val="40"/>
                      <w:szCs w:val="40"/>
                    </w:rPr>
                  </w:pPr>
                </w:p>
              </w:txbxContent>
            </v:textbox>
          </v:shape>
        </w:pict>
      </w:r>
      <w:r w:rsidR="0082508D">
        <w:rPr>
          <w:noProof/>
        </w:rPr>
        <w:drawing>
          <wp:inline distT="0" distB="0" distL="0" distR="0">
            <wp:extent cx="946150" cy="818515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150" cy="8185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2508D" w:rsidRPr="00CA40A1" w:rsidRDefault="0082508D" w:rsidP="0082508D">
      <w:pPr>
        <w:spacing w:after="0" w:line="240" w:lineRule="auto"/>
        <w:jc w:val="center"/>
        <w:rPr>
          <w:rFonts w:ascii="Times New Roman" w:hAnsi="Times New Roman"/>
        </w:rPr>
      </w:pPr>
      <w:r w:rsidRPr="00CA40A1">
        <w:rPr>
          <w:rFonts w:ascii="Times New Roman" w:hAnsi="Times New Roman"/>
        </w:rPr>
        <w:t>Российская Федерация</w:t>
      </w:r>
    </w:p>
    <w:p w:rsidR="0082508D" w:rsidRDefault="0082508D" w:rsidP="0082508D">
      <w:pPr>
        <w:spacing w:after="0" w:line="240" w:lineRule="auto"/>
        <w:jc w:val="center"/>
        <w:rPr>
          <w:rFonts w:ascii="Times New Roman" w:hAnsi="Times New Roman"/>
        </w:rPr>
      </w:pPr>
      <w:r w:rsidRPr="00CA40A1">
        <w:rPr>
          <w:rFonts w:ascii="Times New Roman" w:hAnsi="Times New Roman"/>
        </w:rPr>
        <w:t>Самарская область</w:t>
      </w:r>
    </w:p>
    <w:p w:rsidR="0082508D" w:rsidRPr="00CA40A1" w:rsidRDefault="0082508D" w:rsidP="0082508D">
      <w:pPr>
        <w:spacing w:after="0" w:line="240" w:lineRule="auto"/>
        <w:jc w:val="center"/>
        <w:rPr>
          <w:rFonts w:ascii="Times New Roman" w:hAnsi="Times New Roman"/>
        </w:rPr>
      </w:pPr>
    </w:p>
    <w:p w:rsidR="0082508D" w:rsidRPr="00CA40A1" w:rsidRDefault="0082508D" w:rsidP="0082508D">
      <w:pPr>
        <w:spacing w:after="0" w:line="240" w:lineRule="auto"/>
        <w:jc w:val="center"/>
        <w:rPr>
          <w:rFonts w:ascii="Times New Roman" w:hAnsi="Times New Roman"/>
          <w:b/>
        </w:rPr>
      </w:pPr>
      <w:r w:rsidRPr="00CA40A1">
        <w:rPr>
          <w:rFonts w:ascii="Times New Roman" w:hAnsi="Times New Roman"/>
        </w:rPr>
        <w:t xml:space="preserve"> </w:t>
      </w:r>
      <w:r w:rsidRPr="00CA40A1">
        <w:rPr>
          <w:rFonts w:ascii="Times New Roman" w:hAnsi="Times New Roman"/>
          <w:b/>
        </w:rPr>
        <w:t xml:space="preserve">АДМИНИСТРАЦИЯ СЕЛЬСКОГО ПОСЕЛЕНИЯ ТАШЕЛКА </w:t>
      </w:r>
    </w:p>
    <w:p w:rsidR="0082508D" w:rsidRPr="00CA40A1" w:rsidRDefault="0082508D" w:rsidP="0082508D">
      <w:pPr>
        <w:spacing w:after="0" w:line="240" w:lineRule="auto"/>
        <w:jc w:val="center"/>
        <w:rPr>
          <w:rFonts w:ascii="Times New Roman" w:hAnsi="Times New Roman"/>
          <w:b/>
        </w:rPr>
      </w:pPr>
      <w:r w:rsidRPr="00CA40A1">
        <w:rPr>
          <w:rFonts w:ascii="Times New Roman" w:hAnsi="Times New Roman"/>
          <w:b/>
        </w:rPr>
        <w:t xml:space="preserve">МУНИЦИПАЛЬНОГО РАЙОНА </w:t>
      </w:r>
      <w:proofErr w:type="gramStart"/>
      <w:r w:rsidRPr="00CA40A1">
        <w:rPr>
          <w:rFonts w:ascii="Times New Roman" w:hAnsi="Times New Roman"/>
          <w:b/>
        </w:rPr>
        <w:t>СТАВРОПОЛЬСКИЙ</w:t>
      </w:r>
      <w:proofErr w:type="gramEnd"/>
    </w:p>
    <w:p w:rsidR="0082508D" w:rsidRPr="00CA40A1" w:rsidRDefault="0082508D" w:rsidP="0082508D">
      <w:pPr>
        <w:spacing w:after="0" w:line="240" w:lineRule="auto"/>
        <w:jc w:val="center"/>
        <w:rPr>
          <w:rFonts w:ascii="Times New Roman" w:hAnsi="Times New Roman"/>
          <w:b/>
        </w:rPr>
      </w:pPr>
      <w:r w:rsidRPr="00CA40A1">
        <w:rPr>
          <w:rFonts w:ascii="Times New Roman" w:hAnsi="Times New Roman"/>
          <w:b/>
        </w:rPr>
        <w:t>САМАРСКОЙ ОБЛАСТИ</w:t>
      </w:r>
    </w:p>
    <w:p w:rsidR="0082508D" w:rsidRPr="00CA40A1" w:rsidRDefault="0082508D" w:rsidP="0082508D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82508D" w:rsidRPr="00CA40A1" w:rsidRDefault="0082508D" w:rsidP="0082508D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CA40A1">
        <w:rPr>
          <w:rFonts w:ascii="Times New Roman" w:hAnsi="Times New Roman"/>
          <w:b/>
          <w:sz w:val="28"/>
          <w:szCs w:val="28"/>
        </w:rPr>
        <w:t>ПОСТАНОВЛЕНИЕ</w:t>
      </w:r>
      <w:r w:rsidR="00E1290B">
        <w:rPr>
          <w:rFonts w:ascii="Times New Roman" w:hAnsi="Times New Roman"/>
          <w:b/>
          <w:sz w:val="28"/>
          <w:szCs w:val="28"/>
        </w:rPr>
        <w:t xml:space="preserve"> </w:t>
      </w:r>
    </w:p>
    <w:p w:rsidR="0082508D" w:rsidRPr="00CA40A1" w:rsidRDefault="0082508D" w:rsidP="0082508D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82508D" w:rsidRPr="00CA40A1" w:rsidRDefault="0082508D" w:rsidP="0082508D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82508D" w:rsidRDefault="0082508D" w:rsidP="0082508D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от   </w:t>
      </w:r>
      <w:r w:rsidR="00E1290B">
        <w:rPr>
          <w:rFonts w:ascii="Times New Roman" w:hAnsi="Times New Roman"/>
          <w:b/>
          <w:sz w:val="28"/>
          <w:szCs w:val="28"/>
        </w:rPr>
        <w:t>03 июля</w:t>
      </w:r>
      <w:r w:rsidRPr="00CA40A1">
        <w:rPr>
          <w:rFonts w:ascii="Times New Roman" w:hAnsi="Times New Roman"/>
          <w:b/>
          <w:sz w:val="28"/>
          <w:szCs w:val="28"/>
        </w:rPr>
        <w:t xml:space="preserve"> 202</w:t>
      </w:r>
      <w:r>
        <w:rPr>
          <w:rFonts w:ascii="Times New Roman" w:hAnsi="Times New Roman"/>
          <w:b/>
          <w:sz w:val="28"/>
          <w:szCs w:val="28"/>
        </w:rPr>
        <w:t xml:space="preserve">4г. 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  <w:t xml:space="preserve"> 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  <w:t xml:space="preserve">                   №</w:t>
      </w:r>
      <w:r w:rsidR="00E1290B">
        <w:rPr>
          <w:rFonts w:ascii="Times New Roman" w:hAnsi="Times New Roman"/>
          <w:b/>
          <w:sz w:val="28"/>
          <w:szCs w:val="28"/>
        </w:rPr>
        <w:t>41</w:t>
      </w:r>
    </w:p>
    <w:p w:rsidR="0082508D" w:rsidRPr="00A74166" w:rsidRDefault="0082508D" w:rsidP="0036091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E1290B" w:rsidRDefault="00360917" w:rsidP="00E1290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7416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Об утверждении муниципальной  программы</w:t>
      </w:r>
      <w:r w:rsidR="00A74166" w:rsidRPr="00A74166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Pr="00A7416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«Развитие физической культуры и</w:t>
      </w:r>
      <w:r w:rsidRPr="00A74166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A7416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спорта в сельском</w:t>
      </w:r>
      <w:r w:rsidR="00A74166" w:rsidRPr="00A74166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Pr="00A7416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поселении </w:t>
      </w:r>
      <w:r w:rsidR="00E1290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Ташелка </w:t>
      </w:r>
      <w:r w:rsidRPr="00A7416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муниципального  района</w:t>
      </w:r>
      <w:r w:rsidR="00A74166" w:rsidRPr="00A74166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</w:t>
      </w:r>
      <w:r w:rsidR="00BB018E" w:rsidRPr="00A7416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Ставропольский</w:t>
      </w:r>
      <w:r w:rsidRPr="00A7416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  Самарской области»</w:t>
      </w:r>
      <w:r w:rsidRPr="00A74166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</w:p>
    <w:p w:rsidR="0082508D" w:rsidRPr="00E1290B" w:rsidRDefault="00360917" w:rsidP="00E1290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 w:rsidRPr="00A7416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на 2024 – 2026 г.г.</w:t>
      </w:r>
    </w:p>
    <w:p w:rsidR="0082508D" w:rsidRDefault="0082508D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</w:rPr>
      </w:pPr>
    </w:p>
    <w:p w:rsidR="0082508D" w:rsidRPr="00E1290B" w:rsidRDefault="00360917" w:rsidP="00E1290B">
      <w:pPr>
        <w:shd w:val="clear" w:color="auto" w:fill="FFFFFF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  <w:r w:rsidRPr="00E1290B">
        <w:rPr>
          <w:rFonts w:ascii="Times New Roman" w:eastAsia="Times New Roman" w:hAnsi="Times New Roman" w:cs="Times New Roman"/>
          <w:color w:val="212121"/>
          <w:sz w:val="26"/>
          <w:szCs w:val="26"/>
        </w:rPr>
        <w:t>  </w:t>
      </w:r>
      <w:proofErr w:type="gramStart"/>
      <w:r w:rsidRPr="00E1290B">
        <w:rPr>
          <w:rFonts w:ascii="Times New Roman" w:eastAsia="Times New Roman" w:hAnsi="Times New Roman" w:cs="Times New Roman"/>
          <w:color w:val="212121"/>
          <w:sz w:val="26"/>
          <w:szCs w:val="26"/>
        </w:rPr>
        <w:t>В соответствии с  Федеральным Законом Российской Федерации   от 06.10.2003г. № 131-ФЗ «Об общих принципах организации местного самоуправления в Российской Федерации, Бюджетным  кодексом  Российской Федерации, </w:t>
      </w:r>
      <w:hyperlink r:id="rId6" w:history="1">
        <w:r w:rsidR="0082508D" w:rsidRPr="00E1290B">
          <w:rPr>
            <w:rStyle w:val="a7"/>
            <w:rFonts w:ascii="Times New Roman" w:hAnsi="Times New Roman"/>
            <w:sz w:val="26"/>
            <w:szCs w:val="26"/>
          </w:rPr>
          <w:t>Уставом</w:t>
        </w:r>
      </w:hyperlink>
      <w:r w:rsidR="0082508D" w:rsidRPr="00E1290B">
        <w:rPr>
          <w:rFonts w:ascii="Times New Roman" w:hAnsi="Times New Roman" w:cs="Times New Roman"/>
          <w:sz w:val="26"/>
          <w:szCs w:val="26"/>
        </w:rPr>
        <w:t xml:space="preserve"> сельского поселения Ташелка  муниципального района Ставропольский Самарской области и постановлением Главы сельского поселения Ташелка муниципального района Ставропольский Самарской области от 16.05.2012 года № 7/1 «Об утверждении положения «О порядке разработки, и  реализации муниципальных долгосрочных целевых</w:t>
      </w:r>
      <w:proofErr w:type="gramEnd"/>
      <w:r w:rsidR="0082508D" w:rsidRPr="00E1290B">
        <w:rPr>
          <w:rFonts w:ascii="Times New Roman" w:hAnsi="Times New Roman" w:cs="Times New Roman"/>
          <w:sz w:val="26"/>
          <w:szCs w:val="26"/>
        </w:rPr>
        <w:t xml:space="preserve"> программ сельского поселения Ташелка муниципального района Ставропольский»</w:t>
      </w:r>
    </w:p>
    <w:p w:rsidR="0082508D" w:rsidRPr="00E1290B" w:rsidRDefault="0082508D" w:rsidP="00E1290B">
      <w:pPr>
        <w:shd w:val="clear" w:color="auto" w:fill="FFFFFF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</w:p>
    <w:p w:rsidR="0082508D" w:rsidRPr="00E1290B" w:rsidRDefault="0082508D" w:rsidP="00E1290B">
      <w:pPr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E1290B">
        <w:rPr>
          <w:rStyle w:val="FontStyle38"/>
          <w:sz w:val="26"/>
          <w:szCs w:val="26"/>
        </w:rPr>
        <w:t>ПОСТАНОВЛЯЕТ:</w:t>
      </w:r>
    </w:p>
    <w:p w:rsidR="00360917" w:rsidRPr="00E1290B" w:rsidRDefault="00360917" w:rsidP="00E1290B">
      <w:pPr>
        <w:numPr>
          <w:ilvl w:val="0"/>
          <w:numId w:val="1"/>
        </w:numPr>
        <w:shd w:val="clear" w:color="auto" w:fill="FFFFFF"/>
        <w:tabs>
          <w:tab w:val="clear" w:pos="720"/>
          <w:tab w:val="num" w:pos="0"/>
        </w:tabs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  <w:r w:rsidRPr="00E1290B">
        <w:rPr>
          <w:rFonts w:ascii="Times New Roman" w:eastAsia="Times New Roman" w:hAnsi="Times New Roman" w:cs="Times New Roman"/>
          <w:color w:val="212121"/>
          <w:sz w:val="26"/>
          <w:szCs w:val="26"/>
        </w:rPr>
        <w:t>Утвердить   муниципальную  программу «Развитие физической культуры и спорта в</w:t>
      </w:r>
      <w:r w:rsidR="0082508D" w:rsidRPr="00E1290B">
        <w:rPr>
          <w:rFonts w:ascii="Times New Roman" w:eastAsia="Times New Roman" w:hAnsi="Times New Roman" w:cs="Times New Roman"/>
          <w:color w:val="212121"/>
          <w:sz w:val="26"/>
          <w:szCs w:val="26"/>
        </w:rPr>
        <w:t xml:space="preserve"> сельском поселении Ташелка</w:t>
      </w:r>
      <w:r w:rsidRPr="00E1290B">
        <w:rPr>
          <w:rFonts w:ascii="Times New Roman" w:eastAsia="Times New Roman" w:hAnsi="Times New Roman" w:cs="Times New Roman"/>
          <w:color w:val="212121"/>
          <w:sz w:val="26"/>
          <w:szCs w:val="26"/>
        </w:rPr>
        <w:t xml:space="preserve"> муниципального района </w:t>
      </w:r>
      <w:r w:rsidR="0082508D" w:rsidRPr="00E1290B">
        <w:rPr>
          <w:rFonts w:ascii="Times New Roman" w:eastAsia="Times New Roman" w:hAnsi="Times New Roman" w:cs="Times New Roman"/>
          <w:color w:val="212121"/>
          <w:sz w:val="26"/>
          <w:szCs w:val="26"/>
        </w:rPr>
        <w:t>Ставропольский</w:t>
      </w:r>
      <w:r w:rsidRPr="00E1290B">
        <w:rPr>
          <w:rFonts w:ascii="Times New Roman" w:eastAsia="Times New Roman" w:hAnsi="Times New Roman" w:cs="Times New Roman"/>
          <w:color w:val="212121"/>
          <w:sz w:val="26"/>
          <w:szCs w:val="26"/>
        </w:rPr>
        <w:t xml:space="preserve"> Самарской области на 2024 –2026 годы», согласно приложению  к данному постановлению.</w:t>
      </w:r>
    </w:p>
    <w:p w:rsidR="0082508D" w:rsidRPr="00E1290B" w:rsidRDefault="00360917" w:rsidP="00E1290B">
      <w:pPr>
        <w:numPr>
          <w:ilvl w:val="0"/>
          <w:numId w:val="1"/>
        </w:numPr>
        <w:shd w:val="clear" w:color="auto" w:fill="FFFFFF"/>
        <w:tabs>
          <w:tab w:val="clear" w:pos="720"/>
          <w:tab w:val="num" w:pos="0"/>
        </w:tabs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  <w:r w:rsidRPr="00E1290B">
        <w:rPr>
          <w:rFonts w:ascii="Times New Roman" w:eastAsia="Times New Roman" w:hAnsi="Times New Roman" w:cs="Times New Roman"/>
          <w:color w:val="212121"/>
          <w:sz w:val="26"/>
          <w:szCs w:val="26"/>
        </w:rPr>
        <w:t>Ус</w:t>
      </w:r>
      <w:r w:rsidR="00E1290B">
        <w:rPr>
          <w:rFonts w:ascii="Times New Roman" w:eastAsia="Times New Roman" w:hAnsi="Times New Roman" w:cs="Times New Roman"/>
          <w:color w:val="212121"/>
          <w:sz w:val="26"/>
          <w:szCs w:val="26"/>
        </w:rPr>
        <w:t xml:space="preserve">тановить, что в ходе </w:t>
      </w:r>
      <w:proofErr w:type="spellStart"/>
      <w:r w:rsidR="00E1290B">
        <w:rPr>
          <w:rFonts w:ascii="Times New Roman" w:eastAsia="Times New Roman" w:hAnsi="Times New Roman" w:cs="Times New Roman"/>
          <w:color w:val="212121"/>
          <w:sz w:val="26"/>
          <w:szCs w:val="26"/>
        </w:rPr>
        <w:t>реализации</w:t>
      </w:r>
      <w:r w:rsidRPr="00E1290B">
        <w:rPr>
          <w:rFonts w:ascii="Times New Roman" w:eastAsia="Times New Roman" w:hAnsi="Times New Roman" w:cs="Times New Roman"/>
          <w:color w:val="212121"/>
          <w:sz w:val="26"/>
          <w:szCs w:val="26"/>
        </w:rPr>
        <w:t>муниципальной</w:t>
      </w:r>
      <w:proofErr w:type="spellEnd"/>
      <w:r w:rsidRPr="00E1290B">
        <w:rPr>
          <w:rFonts w:ascii="Times New Roman" w:eastAsia="Times New Roman" w:hAnsi="Times New Roman" w:cs="Times New Roman"/>
          <w:color w:val="212121"/>
          <w:sz w:val="26"/>
          <w:szCs w:val="26"/>
        </w:rPr>
        <w:t>  программы  мероприятия и объемы финансирования подлежат ежегодной корректировке с учетом возможностей  средств бюджета сельского поселения.</w:t>
      </w:r>
    </w:p>
    <w:p w:rsidR="0082508D" w:rsidRPr="00E1290B" w:rsidRDefault="0082508D" w:rsidP="00E1290B">
      <w:pPr>
        <w:numPr>
          <w:ilvl w:val="0"/>
          <w:numId w:val="1"/>
        </w:numPr>
        <w:shd w:val="clear" w:color="auto" w:fill="FFFFFF"/>
        <w:tabs>
          <w:tab w:val="clear" w:pos="720"/>
          <w:tab w:val="num" w:pos="0"/>
        </w:tabs>
        <w:spacing w:after="0" w:line="240" w:lineRule="auto"/>
        <w:ind w:left="0" w:firstLine="426"/>
        <w:jc w:val="both"/>
        <w:rPr>
          <w:rStyle w:val="FontStyle38"/>
          <w:rFonts w:eastAsia="Times New Roman"/>
          <w:color w:val="212121"/>
          <w:sz w:val="26"/>
          <w:szCs w:val="26"/>
        </w:rPr>
      </w:pPr>
      <w:proofErr w:type="gramStart"/>
      <w:r w:rsidRPr="00E1290B">
        <w:rPr>
          <w:rStyle w:val="FontStyle38"/>
          <w:sz w:val="26"/>
          <w:szCs w:val="26"/>
        </w:rPr>
        <w:t>Контроль за</w:t>
      </w:r>
      <w:proofErr w:type="gramEnd"/>
      <w:r w:rsidRPr="00E1290B">
        <w:rPr>
          <w:rStyle w:val="FontStyle38"/>
          <w:sz w:val="26"/>
          <w:szCs w:val="26"/>
        </w:rPr>
        <w:t xml:space="preserve"> выполнением настоящего постановления оставляю за собой.</w:t>
      </w:r>
    </w:p>
    <w:p w:rsidR="0082508D" w:rsidRPr="00E1290B" w:rsidRDefault="0082508D" w:rsidP="00E1290B">
      <w:pPr>
        <w:numPr>
          <w:ilvl w:val="0"/>
          <w:numId w:val="1"/>
        </w:numPr>
        <w:shd w:val="clear" w:color="auto" w:fill="FFFFFF"/>
        <w:tabs>
          <w:tab w:val="clear" w:pos="720"/>
          <w:tab w:val="num" w:pos="0"/>
        </w:tabs>
        <w:spacing w:after="0" w:line="240" w:lineRule="auto"/>
        <w:ind w:left="0" w:firstLine="426"/>
        <w:jc w:val="both"/>
        <w:rPr>
          <w:rStyle w:val="FontStyle38"/>
          <w:rFonts w:eastAsia="Times New Roman"/>
          <w:color w:val="212121"/>
          <w:sz w:val="26"/>
          <w:szCs w:val="26"/>
        </w:rPr>
      </w:pPr>
      <w:r w:rsidRPr="00E1290B">
        <w:rPr>
          <w:rStyle w:val="FontStyle38"/>
          <w:sz w:val="26"/>
          <w:szCs w:val="26"/>
        </w:rPr>
        <w:t xml:space="preserve">Опубликовать настоящее в газете «Вестник Ташелки» и на официальном сайте </w:t>
      </w:r>
      <w:hyperlink r:id="rId7" w:history="1">
        <w:r w:rsidRPr="00E1290B">
          <w:rPr>
            <w:rStyle w:val="a7"/>
            <w:rFonts w:ascii="Times New Roman" w:hAnsi="Times New Roman"/>
            <w:sz w:val="26"/>
            <w:szCs w:val="26"/>
          </w:rPr>
          <w:t>www.</w:t>
        </w:r>
      </w:hyperlink>
      <w:r w:rsidRPr="00E1290B">
        <w:rPr>
          <w:rFonts w:ascii="Times New Roman" w:hAnsi="Times New Roman" w:cs="Times New Roman"/>
          <w:sz w:val="26"/>
          <w:szCs w:val="26"/>
          <w:u w:val="single"/>
          <w:lang w:val="en-US"/>
        </w:rPr>
        <w:t>tashelka</w:t>
      </w:r>
      <w:r w:rsidRPr="00E1290B">
        <w:rPr>
          <w:rFonts w:ascii="Times New Roman" w:hAnsi="Times New Roman" w:cs="Times New Roman"/>
          <w:sz w:val="26"/>
          <w:szCs w:val="26"/>
          <w:u w:val="single"/>
        </w:rPr>
        <w:t>.</w:t>
      </w:r>
      <w:r w:rsidRPr="00E1290B">
        <w:rPr>
          <w:rFonts w:ascii="Times New Roman" w:hAnsi="Times New Roman" w:cs="Times New Roman"/>
          <w:sz w:val="26"/>
          <w:szCs w:val="26"/>
          <w:u w:val="single"/>
          <w:lang w:val="en-US"/>
        </w:rPr>
        <w:t>stavrsp</w:t>
      </w:r>
      <w:r w:rsidRPr="00E1290B">
        <w:rPr>
          <w:rFonts w:ascii="Times New Roman" w:hAnsi="Times New Roman" w:cs="Times New Roman"/>
          <w:sz w:val="26"/>
          <w:szCs w:val="26"/>
          <w:u w:val="single"/>
        </w:rPr>
        <w:t>.</w:t>
      </w:r>
      <w:r w:rsidRPr="00E1290B">
        <w:rPr>
          <w:rFonts w:ascii="Times New Roman" w:hAnsi="Times New Roman" w:cs="Times New Roman"/>
          <w:sz w:val="26"/>
          <w:szCs w:val="26"/>
          <w:u w:val="single"/>
          <w:lang w:val="en-US"/>
        </w:rPr>
        <w:t>ru</w:t>
      </w:r>
      <w:r w:rsidRPr="00E1290B">
        <w:rPr>
          <w:rStyle w:val="FontStyle38"/>
          <w:sz w:val="26"/>
          <w:szCs w:val="26"/>
        </w:rPr>
        <w:t xml:space="preserve"> </w:t>
      </w:r>
    </w:p>
    <w:p w:rsidR="0082508D" w:rsidRPr="00E1290B" w:rsidRDefault="0082508D" w:rsidP="00E1290B">
      <w:pPr>
        <w:shd w:val="clear" w:color="auto" w:fill="FFFFFF"/>
        <w:tabs>
          <w:tab w:val="num" w:pos="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</w:p>
    <w:p w:rsidR="0082508D" w:rsidRPr="00E1290B" w:rsidRDefault="0082508D" w:rsidP="00E1290B">
      <w:pPr>
        <w:shd w:val="clear" w:color="auto" w:fill="FFFFFF"/>
        <w:tabs>
          <w:tab w:val="num" w:pos="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</w:p>
    <w:p w:rsidR="0082508D" w:rsidRPr="00E1290B" w:rsidRDefault="0082508D" w:rsidP="00E1290B">
      <w:pPr>
        <w:tabs>
          <w:tab w:val="num" w:pos="0"/>
        </w:tabs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  <w:lang w:eastAsia="en-US"/>
        </w:rPr>
      </w:pPr>
      <w:r w:rsidRPr="00E1290B">
        <w:rPr>
          <w:rFonts w:ascii="Times New Roman" w:hAnsi="Times New Roman" w:cs="Times New Roman"/>
          <w:sz w:val="26"/>
          <w:szCs w:val="26"/>
          <w:lang w:eastAsia="en-US"/>
        </w:rPr>
        <w:t xml:space="preserve">И.о. Главы сельского поселения Ташелка </w:t>
      </w:r>
    </w:p>
    <w:p w:rsidR="0082508D" w:rsidRPr="00E1290B" w:rsidRDefault="0082508D" w:rsidP="00E1290B">
      <w:pPr>
        <w:tabs>
          <w:tab w:val="num" w:pos="0"/>
        </w:tabs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  <w:lang w:eastAsia="en-US"/>
        </w:rPr>
      </w:pPr>
      <w:r w:rsidRPr="00E1290B">
        <w:rPr>
          <w:rFonts w:ascii="Times New Roman" w:hAnsi="Times New Roman" w:cs="Times New Roman"/>
          <w:sz w:val="26"/>
          <w:szCs w:val="26"/>
          <w:lang w:eastAsia="en-US"/>
        </w:rPr>
        <w:t xml:space="preserve">муниципального района Ставропольский </w:t>
      </w:r>
    </w:p>
    <w:p w:rsidR="0082508D" w:rsidRPr="00E1290B" w:rsidRDefault="0082508D" w:rsidP="00E1290B">
      <w:pPr>
        <w:shd w:val="clear" w:color="auto" w:fill="FFFFFF"/>
        <w:tabs>
          <w:tab w:val="num" w:pos="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  <w:r w:rsidRPr="00E1290B">
        <w:rPr>
          <w:rFonts w:ascii="Times New Roman" w:hAnsi="Times New Roman" w:cs="Times New Roman"/>
          <w:sz w:val="26"/>
          <w:szCs w:val="26"/>
          <w:lang w:eastAsia="en-US"/>
        </w:rPr>
        <w:t xml:space="preserve">Самарской области                                                 </w:t>
      </w:r>
      <w:r w:rsidRPr="00E1290B">
        <w:rPr>
          <w:rFonts w:ascii="Times New Roman" w:hAnsi="Times New Roman" w:cs="Times New Roman"/>
          <w:sz w:val="26"/>
          <w:szCs w:val="26"/>
          <w:lang w:eastAsia="en-US"/>
        </w:rPr>
        <w:tab/>
      </w:r>
      <w:r w:rsidR="00A74166" w:rsidRPr="00E1290B">
        <w:rPr>
          <w:rFonts w:ascii="Times New Roman" w:hAnsi="Times New Roman" w:cs="Times New Roman"/>
          <w:sz w:val="26"/>
          <w:szCs w:val="26"/>
          <w:lang w:eastAsia="en-US"/>
        </w:rPr>
        <w:t xml:space="preserve">     </w:t>
      </w:r>
      <w:r w:rsidRPr="00E1290B">
        <w:rPr>
          <w:rFonts w:ascii="Times New Roman" w:hAnsi="Times New Roman" w:cs="Times New Roman"/>
          <w:sz w:val="26"/>
          <w:szCs w:val="26"/>
          <w:lang w:eastAsia="en-US"/>
        </w:rPr>
        <w:t xml:space="preserve">  </w:t>
      </w:r>
      <w:r w:rsidR="00A74166" w:rsidRPr="00E1290B">
        <w:rPr>
          <w:rFonts w:ascii="Times New Roman" w:hAnsi="Times New Roman" w:cs="Times New Roman"/>
          <w:sz w:val="26"/>
          <w:szCs w:val="26"/>
          <w:lang w:eastAsia="en-US"/>
        </w:rPr>
        <w:t xml:space="preserve"> А.А. Бабич</w:t>
      </w:r>
    </w:p>
    <w:p w:rsidR="0082508D" w:rsidRPr="00E1290B" w:rsidRDefault="0082508D" w:rsidP="00E1290B">
      <w:pPr>
        <w:tabs>
          <w:tab w:val="num" w:pos="0"/>
        </w:tabs>
        <w:ind w:firstLine="426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E1290B">
        <w:rPr>
          <w:rFonts w:ascii="Times New Roman" w:eastAsia="Times New Roman" w:hAnsi="Times New Roman" w:cs="Times New Roman"/>
          <w:color w:val="000000"/>
          <w:sz w:val="26"/>
          <w:szCs w:val="26"/>
        </w:rPr>
        <w:br w:type="page"/>
      </w:r>
    </w:p>
    <w:p w:rsidR="00360917" w:rsidRPr="00360917" w:rsidRDefault="00360917" w:rsidP="00360917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Приложение № 1</w:t>
      </w:r>
    </w:p>
    <w:p w:rsidR="00360917" w:rsidRPr="00360917" w:rsidRDefault="00BB018E" w:rsidP="00360917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к Постановлению  от </w:t>
      </w:r>
      <w:r w:rsidR="00E1290B">
        <w:rPr>
          <w:rFonts w:ascii="Times New Roman" w:eastAsia="Times New Roman" w:hAnsi="Times New Roman" w:cs="Times New Roman"/>
          <w:color w:val="000000"/>
          <w:sz w:val="24"/>
          <w:szCs w:val="24"/>
        </w:rPr>
        <w:t>03.07.</w:t>
      </w:r>
      <w:r w:rsidR="00360917" w:rsidRPr="00360917">
        <w:rPr>
          <w:rFonts w:ascii="Times New Roman" w:eastAsia="Times New Roman" w:hAnsi="Times New Roman" w:cs="Times New Roman"/>
          <w:color w:val="000000"/>
          <w:sz w:val="24"/>
          <w:szCs w:val="24"/>
        </w:rPr>
        <w:t>202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="00360917" w:rsidRPr="0036091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г. №</w:t>
      </w:r>
      <w:r w:rsidR="00E1290B">
        <w:rPr>
          <w:rFonts w:ascii="Times New Roman" w:eastAsia="Times New Roman" w:hAnsi="Times New Roman" w:cs="Times New Roman"/>
          <w:color w:val="000000"/>
          <w:sz w:val="24"/>
          <w:szCs w:val="24"/>
        </w:rPr>
        <w:t>41</w:t>
      </w:r>
    </w:p>
    <w:p w:rsidR="00360917" w:rsidRPr="00360917" w:rsidRDefault="00360917" w:rsidP="0036091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  <w:t>МУНИЦИПАЛЬНАЯ ПРОГРАММА</w:t>
      </w:r>
    </w:p>
    <w:p w:rsidR="00360917" w:rsidRPr="00360917" w:rsidRDefault="00360917" w:rsidP="0036091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 «РАЗВИТИЕ ФИЗИЧЕСКОЙ КУЛЬТУРЫ И СПОРТА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В СЕЛЬСКОМ ПОСЕЛЕНИИ </w:t>
      </w:r>
      <w:r w:rsidR="00BB018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ТАШЕЛКА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</w:rPr>
        <w:t xml:space="preserve">МУНИЦИПАЛЬНОГО РАЙОНА </w:t>
      </w:r>
      <w:proofErr w:type="gramStart"/>
      <w:r w:rsidR="00BB018E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</w:rPr>
        <w:t>СТАВРОПОЛЬСКИЙ</w:t>
      </w:r>
      <w:proofErr w:type="gramEnd"/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</w:rPr>
        <w:t>САМАРСКОЙ ОБЛАСТИ</w:t>
      </w:r>
      <w:r w:rsidRPr="0036091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»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на 2024 – 2026 гг.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E1290B" w:rsidRDefault="00E1290B">
      <w:pPr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>
        <w:rPr>
          <w:rFonts w:ascii="Times New Roman" w:eastAsia="Times New Roman" w:hAnsi="Times New Roman" w:cs="Times New Roman"/>
          <w:color w:val="212121"/>
          <w:sz w:val="23"/>
          <w:szCs w:val="23"/>
        </w:rPr>
        <w:br w:type="page"/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lastRenderedPageBreak/>
        <w:t> </w:t>
      </w:r>
    </w:p>
    <w:p w:rsidR="00360917" w:rsidRPr="00360917" w:rsidRDefault="00360917" w:rsidP="00BB018E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ПАСПОРТ  ПРОГРАММЫ</w:t>
      </w:r>
    </w:p>
    <w:p w:rsidR="00360917" w:rsidRPr="00360917" w:rsidRDefault="00360917" w:rsidP="0036091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</w:rPr>
        <w:t> </w:t>
      </w: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681"/>
        <w:gridCol w:w="7147"/>
      </w:tblGrid>
      <w:tr w:rsidR="00360917" w:rsidRPr="00360917" w:rsidTr="00360917">
        <w:trPr>
          <w:trHeight w:val="899"/>
        </w:trPr>
        <w:tc>
          <w:tcPr>
            <w:tcW w:w="13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Наименование программы</w:t>
            </w:r>
          </w:p>
        </w:tc>
        <w:tc>
          <w:tcPr>
            <w:tcW w:w="360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 «Развитие физической культуры и спорта в сельском поселении  </w:t>
            </w:r>
            <w:r w:rsidR="00BB018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Ташелка</w:t>
            </w:r>
            <w:r w:rsidRPr="003609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 </w:t>
            </w: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муниципального района </w:t>
            </w:r>
            <w:r w:rsidR="00BB018E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Ставропольский</w:t>
            </w: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Самарской области</w:t>
            </w:r>
            <w:r w:rsidRPr="003609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 на 2024  – 2026 годы»</w:t>
            </w:r>
          </w:p>
        </w:tc>
      </w:tr>
      <w:tr w:rsidR="00360917" w:rsidRPr="00360917" w:rsidTr="00360917">
        <w:trPr>
          <w:trHeight w:val="800"/>
        </w:trPr>
        <w:tc>
          <w:tcPr>
            <w:tcW w:w="13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b/>
                <w:bCs/>
                <w:color w:val="212121"/>
                <w:sz w:val="28"/>
                <w:szCs w:val="28"/>
              </w:rPr>
              <w:t>Заказчик программы</w:t>
            </w:r>
          </w:p>
        </w:tc>
        <w:tc>
          <w:tcPr>
            <w:tcW w:w="36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Администрация сельского поселения </w:t>
            </w:r>
            <w:r w:rsidR="00BB018E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Ташелка</w:t>
            </w:r>
          </w:p>
        </w:tc>
      </w:tr>
      <w:tr w:rsidR="00360917" w:rsidRPr="00360917" w:rsidTr="00360917">
        <w:trPr>
          <w:trHeight w:val="971"/>
        </w:trPr>
        <w:tc>
          <w:tcPr>
            <w:tcW w:w="13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b/>
                <w:bCs/>
                <w:color w:val="212121"/>
                <w:sz w:val="28"/>
                <w:szCs w:val="28"/>
              </w:rPr>
              <w:t>Основной разработчик программы</w:t>
            </w:r>
          </w:p>
        </w:tc>
        <w:tc>
          <w:tcPr>
            <w:tcW w:w="36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Администрация сельского поселения </w:t>
            </w:r>
            <w:r w:rsidR="00BB018E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Ташелка</w:t>
            </w:r>
          </w:p>
        </w:tc>
      </w:tr>
      <w:tr w:rsidR="00360917" w:rsidRPr="00360917" w:rsidTr="00360917">
        <w:tc>
          <w:tcPr>
            <w:tcW w:w="13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b/>
                <w:bCs/>
                <w:color w:val="212121"/>
                <w:sz w:val="28"/>
                <w:szCs w:val="28"/>
              </w:rPr>
              <w:t>Исполнитель программы</w:t>
            </w:r>
          </w:p>
        </w:tc>
        <w:tc>
          <w:tcPr>
            <w:tcW w:w="36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Администрация сельского поселения </w:t>
            </w:r>
            <w:r w:rsidR="00BB018E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Ташелка</w:t>
            </w:r>
          </w:p>
        </w:tc>
      </w:tr>
      <w:tr w:rsidR="00360917" w:rsidRPr="00360917" w:rsidTr="00360917">
        <w:trPr>
          <w:trHeight w:val="1592"/>
        </w:trPr>
        <w:tc>
          <w:tcPr>
            <w:tcW w:w="13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Цель Программы</w:t>
            </w:r>
          </w:p>
        </w:tc>
        <w:tc>
          <w:tcPr>
            <w:tcW w:w="36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shd w:val="clear" w:color="auto" w:fill="FFFFFF"/>
              </w:rPr>
              <w:t>- создание условий, обеспечивающих возможность гражданам   вести здоровый образ жизни, систематически заниматься физической культурой и спортом;</w:t>
            </w:r>
          </w:p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shd w:val="clear" w:color="auto" w:fill="FFFFFF"/>
              </w:rPr>
              <w:t>- развитие физической культуры и массового спорта среди различных групп населения;</w:t>
            </w:r>
          </w:p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- приобщение населения, в первую очередь детей, подростков и молодежь к физической культуре;</w:t>
            </w:r>
          </w:p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- развитие игровых видов спорта.</w:t>
            </w:r>
          </w:p>
        </w:tc>
      </w:tr>
      <w:tr w:rsidR="00360917" w:rsidRPr="00360917" w:rsidTr="00360917">
        <w:tc>
          <w:tcPr>
            <w:tcW w:w="13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Задачи Программы</w:t>
            </w:r>
          </w:p>
        </w:tc>
        <w:tc>
          <w:tcPr>
            <w:tcW w:w="36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shd w:val="clear" w:color="auto" w:fill="FFFFFF"/>
              </w:rPr>
              <w:t>- вовлечение граждан различного возраста, состояния здоровья и социального положения в регулярные занятия физической культурой и спортом и приобщение их к здоровому образу жизни;</w:t>
            </w:r>
          </w:p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shd w:val="clear" w:color="auto" w:fill="FFFFFF"/>
              </w:rPr>
              <w:t>   - повышение интереса населения к занятиям физической культурой и спортом;</w:t>
            </w:r>
          </w:p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- участие в районных, областных и местных спортивных мероприятиях;</w:t>
            </w:r>
          </w:p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- информационное обеспечение и пропаганда физической культуры и спорта;</w:t>
            </w:r>
          </w:p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lastRenderedPageBreak/>
              <w:t>- организация спортивно-массовых мероприятий.</w:t>
            </w:r>
          </w:p>
        </w:tc>
      </w:tr>
      <w:tr w:rsidR="00360917" w:rsidRPr="00360917" w:rsidTr="00360917">
        <w:tc>
          <w:tcPr>
            <w:tcW w:w="13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lastRenderedPageBreak/>
              <w:t>Объемы и источники финансирования программы</w:t>
            </w:r>
          </w:p>
        </w:tc>
        <w:tc>
          <w:tcPr>
            <w:tcW w:w="36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360917" w:rsidRPr="00360917" w:rsidRDefault="00360917" w:rsidP="003609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Общий объем финансирования Программы составляет 0,0 тыс. руб., в том числе по годам:</w:t>
            </w:r>
          </w:p>
          <w:p w:rsidR="00360917" w:rsidRPr="00360917" w:rsidRDefault="00360917" w:rsidP="003609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  <w:t> </w:t>
            </w:r>
          </w:p>
          <w:tbl>
            <w:tblPr>
              <w:tblW w:w="0" w:type="auto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2211"/>
              <w:gridCol w:w="1527"/>
              <w:gridCol w:w="1470"/>
              <w:gridCol w:w="1527"/>
            </w:tblGrid>
            <w:tr w:rsidR="00360917" w:rsidRPr="00360917">
              <w:tc>
                <w:tcPr>
                  <w:tcW w:w="212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60917" w:rsidRPr="00360917" w:rsidRDefault="00360917" w:rsidP="00360917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60917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Источники</w:t>
                  </w:r>
                </w:p>
                <w:p w:rsidR="00360917" w:rsidRPr="00360917" w:rsidRDefault="00360917" w:rsidP="00360917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60917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финансирования</w:t>
                  </w:r>
                </w:p>
              </w:tc>
              <w:tc>
                <w:tcPr>
                  <w:tcW w:w="152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60917" w:rsidRPr="00360917" w:rsidRDefault="00360917" w:rsidP="00360917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60917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2024г.</w:t>
                  </w:r>
                </w:p>
                <w:p w:rsidR="00360917" w:rsidRPr="00360917" w:rsidRDefault="00360917" w:rsidP="00360917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60917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(тыс. руб.)</w:t>
                  </w:r>
                </w:p>
              </w:tc>
              <w:tc>
                <w:tcPr>
                  <w:tcW w:w="0" w:type="auto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60917" w:rsidRPr="00360917" w:rsidRDefault="00360917" w:rsidP="00360917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60917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2025г.</w:t>
                  </w:r>
                </w:p>
                <w:p w:rsidR="00360917" w:rsidRPr="00360917" w:rsidRDefault="00360917" w:rsidP="00360917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60917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(тыс. руб.)</w:t>
                  </w:r>
                </w:p>
                <w:p w:rsidR="00360917" w:rsidRPr="00360917" w:rsidRDefault="00360917" w:rsidP="00360917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60917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</w:t>
                  </w:r>
                </w:p>
              </w:tc>
              <w:tc>
                <w:tcPr>
                  <w:tcW w:w="152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60917" w:rsidRPr="00360917" w:rsidRDefault="00360917" w:rsidP="00360917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60917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2026г.</w:t>
                  </w:r>
                </w:p>
                <w:p w:rsidR="00360917" w:rsidRPr="00360917" w:rsidRDefault="00360917" w:rsidP="00360917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60917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(тыс. руб.)</w:t>
                  </w:r>
                </w:p>
                <w:p w:rsidR="00360917" w:rsidRPr="00360917" w:rsidRDefault="00360917" w:rsidP="00360917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60917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</w:t>
                  </w:r>
                </w:p>
              </w:tc>
            </w:tr>
            <w:tr w:rsidR="00360917" w:rsidRPr="00360917">
              <w:tc>
                <w:tcPr>
                  <w:tcW w:w="212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60917" w:rsidRPr="00360917" w:rsidRDefault="00360917" w:rsidP="00360917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60917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местный бюджет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60917" w:rsidRPr="00360917" w:rsidRDefault="00360917" w:rsidP="00360917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60917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       0,0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60917" w:rsidRPr="00360917" w:rsidRDefault="00360917" w:rsidP="0036091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60917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0,0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60917" w:rsidRPr="00360917" w:rsidRDefault="00360917" w:rsidP="0036091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360917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>0,0</w:t>
                  </w:r>
                </w:p>
              </w:tc>
            </w:tr>
          </w:tbl>
          <w:p w:rsidR="00360917" w:rsidRPr="00360917" w:rsidRDefault="00360917" w:rsidP="003609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  <w:t> </w:t>
            </w:r>
          </w:p>
          <w:p w:rsidR="00360917" w:rsidRPr="00360917" w:rsidRDefault="00360917" w:rsidP="003609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Программа на 2024 -2026  годы носит прогнозный характер и подлежит ежегодному уточнению в установленном порядке при формировании проекта бюджета сельского поселения </w:t>
            </w:r>
            <w:r w:rsidR="00BB018E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Ташелка</w:t>
            </w: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на очередной финансовый год исходя из возможностей бюджета.</w:t>
            </w:r>
          </w:p>
        </w:tc>
      </w:tr>
      <w:tr w:rsidR="00360917" w:rsidRPr="00360917" w:rsidTr="00360917">
        <w:trPr>
          <w:trHeight w:val="625"/>
        </w:trPr>
        <w:tc>
          <w:tcPr>
            <w:tcW w:w="13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Сроки реализации программы</w:t>
            </w:r>
          </w:p>
        </w:tc>
        <w:tc>
          <w:tcPr>
            <w:tcW w:w="36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2024 – 2026  годы</w:t>
            </w:r>
          </w:p>
        </w:tc>
      </w:tr>
      <w:tr w:rsidR="00360917" w:rsidRPr="00360917" w:rsidTr="00360917">
        <w:tc>
          <w:tcPr>
            <w:tcW w:w="13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b/>
                <w:bCs/>
                <w:color w:val="212121"/>
              </w:rPr>
              <w:t> </w:t>
            </w:r>
          </w:p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Ожидаемые результаты</w:t>
            </w:r>
          </w:p>
        </w:tc>
        <w:tc>
          <w:tcPr>
            <w:tcW w:w="36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- увеличение числа граждан, занимающихся спортом;</w:t>
            </w:r>
          </w:p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- сокращение уровня преступности и правонарушений со стороны подростков и молодежи;</w:t>
            </w:r>
          </w:p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- снижение заболеваемости среди населения.</w:t>
            </w:r>
          </w:p>
        </w:tc>
      </w:tr>
      <w:tr w:rsidR="00360917" w:rsidRPr="00360917" w:rsidTr="00360917">
        <w:trPr>
          <w:trHeight w:val="1427"/>
        </w:trPr>
        <w:tc>
          <w:tcPr>
            <w:tcW w:w="13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Система организации и контроля </w:t>
            </w:r>
            <w:r w:rsidRPr="00360917">
              <w:rPr>
                <w:rFonts w:ascii="Times New Roman" w:eastAsia="Times New Roman" w:hAnsi="Times New Roman" w:cs="Times New Roman"/>
                <w:b/>
                <w:bCs/>
                <w:color w:val="212121"/>
                <w:sz w:val="28"/>
                <w:szCs w:val="28"/>
              </w:rPr>
              <w:t>и оценка эффективности</w:t>
            </w:r>
          </w:p>
        </w:tc>
        <w:tc>
          <w:tcPr>
            <w:tcW w:w="360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proofErr w:type="gramStart"/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Контроль за</w:t>
            </w:r>
            <w:proofErr w:type="gramEnd"/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реализацией программы осуществляется Администрацией сельского поселения.</w:t>
            </w:r>
          </w:p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  <w:t> </w:t>
            </w:r>
          </w:p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Оценка эффективности выполнения программы производится ежегодно по плановым и фактически достигнутым показателям.</w:t>
            </w:r>
          </w:p>
        </w:tc>
      </w:tr>
    </w:tbl>
    <w:p w:rsidR="00360917" w:rsidRPr="00360917" w:rsidRDefault="00360917" w:rsidP="00E1290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000000"/>
          <w:sz w:val="28"/>
          <w:szCs w:val="28"/>
        </w:rPr>
        <w:t>   </w:t>
      </w:r>
    </w:p>
    <w:p w:rsidR="00360917" w:rsidRPr="00360917" w:rsidRDefault="00360917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</w:rPr>
        <w:t>Раздел 1. Характеристика проблемы, на решение которой направлена Программа</w:t>
      </w:r>
    </w:p>
    <w:p w:rsidR="00360917" w:rsidRPr="00360917" w:rsidRDefault="00360917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Концепцией долгосрочного социально-экономического развития Российской Федерации на период до 2026 года определена роль физической культуры и спорта в развитии человеческого потенциала России.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Физическая культура и спорт являются одним из средств воспитания здорового поколения. Занятия физической культурой и спортом оказывают </w:t>
      </w: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lastRenderedPageBreak/>
        <w:t>позитивное влияние на все функции организма человека, являются мощным средством профилактики заболеваний.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Физическая культура и спорт являются составными элементами культуры личности и здорового образа жизни, значительно влияют не только на повышение физической подготовленности, улучшение здоровья, но и на поведение человека в быту, трудовом коллективе, на формирование личности и межличностных отношений.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Спорт на всех его уровнях – это механизм для самореализации человека, его самовыражения и развития. Именно поэтому за последние годы место спорта в системе ценностей современной культуры резко возросло. Спортивное движение сегодня – одно из самых мощных и массовых движений.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Одним из главных направлений развития физической культуры и спорта является физическое воспитание детей, подростков и молодежи, что способствует решению многих важных проблем, таких как улучшение здоровья населения, увеличение продолжительности жизни и ее качества, профилактика правонарушений.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         В результате работы, проводимой с населением, в поселении увеличилось количество спортивно-массовых мероприятий с детьми.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         Развитие массового детского и молодежного спорта, организация и проведение массовых детских и юношеских соревнований является одним из приоритетных направлений.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                 Для привлечения подрастающего поколения к активным занятиям спортом проводились соревнования по футболу среди школьников, соревнования по военно-прикладным видам спорта, различные спортивные состязания при проведении культурно-массовых мероприятий.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hd w:val="clear" w:color="auto" w:fill="FFFFFF"/>
        </w:rPr>
        <w:t>       </w:t>
      </w: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В настоящее время на территории  сельского поселения </w:t>
      </w:r>
      <w:r w:rsidR="00BB018E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Ташелка</w:t>
      </w: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действуют такие кружки и секции как: волейбол</w:t>
      </w:r>
      <w:r w:rsidR="00BB018E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, </w:t>
      </w:r>
      <w:proofErr w:type="spellStart"/>
      <w:r w:rsidR="00BB018E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косики-карате</w:t>
      </w:r>
      <w:proofErr w:type="spellEnd"/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, футбол, баскетбол</w:t>
      </w:r>
      <w:r w:rsidR="00BB018E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.</w:t>
      </w:r>
    </w:p>
    <w:p w:rsidR="00360917" w:rsidRPr="00360917" w:rsidRDefault="00360917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 Но и они охватывают не весь контингент подростков и молодежи. Большая часть предпочитает общение в социальных сетях, компьютерные игры  и другие формы «альтернативного досуга». Занятия физической культурой и спортом среди взрослого населения на сегодняшний день остаются на низком уровне. Численность </w:t>
      </w:r>
      <w:proofErr w:type="gramStart"/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граждан, занимающихся физической культурой и спортом в сельском поселении </w:t>
      </w:r>
      <w:r w:rsidR="00BB018E">
        <w:rPr>
          <w:rFonts w:ascii="Times New Roman" w:eastAsia="Times New Roman" w:hAnsi="Times New Roman" w:cs="Times New Roman"/>
          <w:color w:val="212121"/>
          <w:sz w:val="28"/>
          <w:szCs w:val="28"/>
        </w:rPr>
        <w:t>Ташелка</w:t>
      </w: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на сегодняшний день имеет</w:t>
      </w:r>
      <w:proofErr w:type="gramEnd"/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низкий показатель.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>Материально-техническая база остается недостаточной и не соответствует современному уровню. Особенно это касается открытых спортивных площадок.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</w:rPr>
        <w:t>Обеспеченность спортивными сооружениями на  01.01.2024г.</w:t>
      </w:r>
    </w:p>
    <w:tbl>
      <w:tblPr>
        <w:tblW w:w="100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248"/>
        <w:gridCol w:w="2340"/>
        <w:gridCol w:w="3420"/>
      </w:tblGrid>
      <w:tr w:rsidR="00360917" w:rsidRPr="00360917" w:rsidTr="00360917">
        <w:tc>
          <w:tcPr>
            <w:tcW w:w="42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</w:rPr>
              <w:t> </w:t>
            </w: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С</w:t>
            </w:r>
            <w:proofErr w:type="spellStart"/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en-US"/>
              </w:rPr>
              <w:t>портивны</w:t>
            </w:r>
            <w:proofErr w:type="spellEnd"/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е</w:t>
            </w: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en-US"/>
              </w:rPr>
              <w:t> </w:t>
            </w:r>
            <w:proofErr w:type="spellStart"/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val="en-US"/>
              </w:rPr>
              <w:t>сооружения</w:t>
            </w:r>
            <w:proofErr w:type="spellEnd"/>
          </w:p>
        </w:tc>
        <w:tc>
          <w:tcPr>
            <w:tcW w:w="2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Количество</w:t>
            </w:r>
          </w:p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сооружений</w:t>
            </w:r>
          </w:p>
        </w:tc>
        <w:tc>
          <w:tcPr>
            <w:tcW w:w="3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Техническое состояние</w:t>
            </w:r>
          </w:p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сооружений</w:t>
            </w:r>
          </w:p>
        </w:tc>
      </w:tr>
      <w:tr w:rsidR="00360917" w:rsidRPr="00360917" w:rsidTr="00360917">
        <w:trPr>
          <w:trHeight w:val="273"/>
        </w:trPr>
        <w:tc>
          <w:tcPr>
            <w:tcW w:w="42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lastRenderedPageBreak/>
              <w:t>Спортивные залы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BB018E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</w:t>
            </w:r>
            <w:r w:rsidR="00360917"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с.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п. Ташелка- 3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в хорошем состоянии </w:t>
            </w:r>
          </w:p>
        </w:tc>
      </w:tr>
      <w:tr w:rsidR="00360917" w:rsidRPr="00360917" w:rsidTr="00360917">
        <w:trPr>
          <w:trHeight w:val="588"/>
        </w:trPr>
        <w:tc>
          <w:tcPr>
            <w:tcW w:w="42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Плоскостные </w:t>
            </w:r>
            <w:proofErr w:type="gramStart"/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спортивное</w:t>
            </w:r>
            <w:proofErr w:type="gramEnd"/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 xml:space="preserve"> сооружения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BB018E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с.</w:t>
            </w:r>
            <w:r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п. Ташелка- 3</w:t>
            </w:r>
            <w:r w:rsidR="00360917" w:rsidRPr="00360917"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  <w:t> 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в удовлетворительном состоянии </w:t>
            </w:r>
          </w:p>
        </w:tc>
      </w:tr>
      <w:tr w:rsidR="00360917" w:rsidRPr="00360917" w:rsidTr="00360917">
        <w:tc>
          <w:tcPr>
            <w:tcW w:w="42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Стадионы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нет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----</w:t>
            </w:r>
          </w:p>
        </w:tc>
      </w:tr>
      <w:tr w:rsidR="00360917" w:rsidRPr="00360917" w:rsidTr="00360917">
        <w:tc>
          <w:tcPr>
            <w:tcW w:w="42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Бассейны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нет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----</w:t>
            </w:r>
          </w:p>
        </w:tc>
      </w:tr>
      <w:tr w:rsidR="00360917" w:rsidRPr="00360917" w:rsidTr="00360917">
        <w:tc>
          <w:tcPr>
            <w:tcW w:w="42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Спортивные комплексы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нет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</w:rPr>
              <w:t>----</w:t>
            </w:r>
          </w:p>
        </w:tc>
      </w:tr>
    </w:tbl>
    <w:p w:rsidR="00360917" w:rsidRPr="00360917" w:rsidRDefault="00360917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hd w:val="clear" w:color="auto" w:fill="FFFFFF"/>
        </w:rPr>
        <w:t>   </w:t>
      </w: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Существенным фактором, обусловливающим недостатки в развитии физической культуры и спорта, является отсутствие личных мотиваций, </w:t>
      </w:r>
      <w:proofErr w:type="gramStart"/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заинтересованности</w:t>
      </w:r>
      <w:proofErr w:type="gramEnd"/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и потребности в физкультурных занятиях у значительной части населения.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Сдерживающими факторами развития физкультуры и спорта являются: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-несоответствие уровня материальной базы и инфраструктуры для развития физической культуры и спорта в сельском поселении;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-недостаточное вовлечение в процесс занятий физкультурой и спортом детей;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-недостаточная пропаганда физической культуры и спорта среди населения;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hd w:val="clear" w:color="auto" w:fill="FFFFFF"/>
        </w:rPr>
        <w:t>           </w:t>
      </w: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- недоступность качественной спортивной формы и инвентаря.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Необходимо принять более масштабные, адекватные решаемым проблемам меры, которые позволят обеспечить значительное улучшение здоровья граждан, уменьшить количество асоциальных проявлений, прежде всего среди подростков и молодежи. В связи с этим следует разработать и реализовать меры по более эффективному использованию потенциальных возможностей  для развития физической культуры и спорта.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Среди них должны быть такие меры как, содействие индивидуальным занятиям спортом, развитие любительского спорта, возрождение системы секций общефизической подготовки, ориентированных на лиц старшего возраста, популяризация игровых видов спорта в рамках занятий физической культурой в общеобразовательных школах. Таким образом, Программа развития физической культуры и спорта, должна стать исходным пунктом в улучшении спортивно-массового движения, детско-юношеского спорта в сельском поселении.</w:t>
      </w:r>
    </w:p>
    <w:p w:rsidR="00360917" w:rsidRPr="00360917" w:rsidRDefault="00360917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</w:rPr>
        <w:t>Раздел 2. Основные Цели  и задачи  программы.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Цели и задачи  муниципальной Программы сельского поселения достигаются за счет реализации программных мероприятий по следующим направлениям: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- создание условий, обеспечивающих возможность гражданам   вести здоровый образ жизни, систематически заниматься физической культурой и спортом;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lastRenderedPageBreak/>
        <w:t>- развитие физической культуры и массового спорта среди различных групп населения;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>- приобщение населения, в первую очередь детей, подростков и молодежь к физической культуре;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- развитие игровых видов спорта.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Для достижения указанной цели должны быть решены следующие основные задачи: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- вовлечение граждан различного возраста, состояния здоровья и социального положения в регулярные занятия физической культурой и спортом и приобщение их к здоровому образу жизни;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- повышение интереса населения к занятиям физической культурой и спортом;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- разработка комплекса мер по пропаганде физической культуры и спорта как важнейшей составляющей здорового образа жизни;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- развитие игровых видов спорта и повышение конкурентоспособности футбола;</w:t>
      </w:r>
    </w:p>
    <w:p w:rsidR="00BB018E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- развитие системы выявления, поддержки одаренных детей и талантливой молодежи.</w:t>
      </w:r>
    </w:p>
    <w:p w:rsidR="00BB018E" w:rsidRDefault="00BB018E">
      <w:pPr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br w:type="page"/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shd w:val="clear" w:color="auto" w:fill="FFFFFF"/>
        </w:rPr>
        <w:t>Целевые показатели Программы</w:t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49"/>
        <w:gridCol w:w="3101"/>
        <w:gridCol w:w="1721"/>
        <w:gridCol w:w="1368"/>
        <w:gridCol w:w="1339"/>
        <w:gridCol w:w="1436"/>
      </w:tblGrid>
      <w:tr w:rsidR="00360917" w:rsidRPr="00360917" w:rsidTr="00360917">
        <w:trPr>
          <w:jc w:val="center"/>
        </w:trPr>
        <w:tc>
          <w:tcPr>
            <w:tcW w:w="77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>№</w:t>
            </w:r>
          </w:p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proofErr w:type="spellStart"/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>пп</w:t>
            </w:r>
            <w:proofErr w:type="spellEnd"/>
          </w:p>
        </w:tc>
        <w:tc>
          <w:tcPr>
            <w:tcW w:w="314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Наименование</w:t>
            </w:r>
          </w:p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Показателя</w:t>
            </w:r>
          </w:p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результативности</w:t>
            </w:r>
          </w:p>
        </w:tc>
        <w:tc>
          <w:tcPr>
            <w:tcW w:w="1758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>Единица</w:t>
            </w:r>
          </w:p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>измерения</w:t>
            </w:r>
          </w:p>
        </w:tc>
        <w:tc>
          <w:tcPr>
            <w:tcW w:w="431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Ожидаемые значения целевых показателей, предусмотренные Программой</w:t>
            </w:r>
          </w:p>
        </w:tc>
      </w:tr>
      <w:tr w:rsidR="00360917" w:rsidRPr="00360917" w:rsidTr="00360917">
        <w:trPr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360917" w:rsidRPr="00360917" w:rsidRDefault="00360917" w:rsidP="003609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360917" w:rsidRPr="00360917" w:rsidRDefault="00360917" w:rsidP="003609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360917" w:rsidRPr="00360917" w:rsidRDefault="00360917" w:rsidP="003609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2024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2025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2026</w:t>
            </w:r>
          </w:p>
        </w:tc>
      </w:tr>
      <w:tr w:rsidR="00360917" w:rsidRPr="00360917" w:rsidTr="00360917">
        <w:trPr>
          <w:jc w:val="center"/>
        </w:trPr>
        <w:tc>
          <w:tcPr>
            <w:tcW w:w="7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3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4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5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6</w:t>
            </w:r>
          </w:p>
        </w:tc>
      </w:tr>
      <w:tr w:rsidR="00360917" w:rsidRPr="00360917" w:rsidTr="00360917">
        <w:trPr>
          <w:jc w:val="center"/>
        </w:trPr>
        <w:tc>
          <w:tcPr>
            <w:tcW w:w="7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1.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>Численность лиц, занимающихся физической культурой и спортом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  <w:t> </w:t>
            </w:r>
          </w:p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человек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  <w:t> </w:t>
            </w:r>
          </w:p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350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  <w:t> </w:t>
            </w:r>
          </w:p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370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  <w:t> </w:t>
            </w:r>
          </w:p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390</w:t>
            </w:r>
          </w:p>
        </w:tc>
      </w:tr>
      <w:tr w:rsidR="00360917" w:rsidRPr="00360917" w:rsidTr="00360917">
        <w:trPr>
          <w:jc w:val="center"/>
        </w:trPr>
        <w:tc>
          <w:tcPr>
            <w:tcW w:w="7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2.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Обеспеченность спортивными залами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единиц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</w:t>
            </w:r>
          </w:p>
        </w:tc>
      </w:tr>
      <w:tr w:rsidR="00360917" w:rsidRPr="00360917" w:rsidTr="00360917">
        <w:trPr>
          <w:jc w:val="center"/>
        </w:trPr>
        <w:tc>
          <w:tcPr>
            <w:tcW w:w="7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  <w:t> </w:t>
            </w:r>
          </w:p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3.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Обеспеченность плоскостными сооружениями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единиц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</w:t>
            </w:r>
          </w:p>
        </w:tc>
      </w:tr>
      <w:tr w:rsidR="00360917" w:rsidRPr="00360917" w:rsidTr="00360917">
        <w:trPr>
          <w:jc w:val="center"/>
        </w:trPr>
        <w:tc>
          <w:tcPr>
            <w:tcW w:w="7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4.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 xml:space="preserve">Удельный вес населения, систематически </w:t>
            </w:r>
            <w:proofErr w:type="gramStart"/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>занимающихся</w:t>
            </w:r>
            <w:proofErr w:type="gramEnd"/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 xml:space="preserve"> физической культурой и спортом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проценты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10,3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11,0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12,0</w:t>
            </w:r>
          </w:p>
        </w:tc>
      </w:tr>
      <w:tr w:rsidR="00360917" w:rsidRPr="00360917" w:rsidTr="00360917">
        <w:trPr>
          <w:jc w:val="center"/>
        </w:trPr>
        <w:tc>
          <w:tcPr>
            <w:tcW w:w="7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5.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Доля учащихся (общеобразовательных учреждений), занимающихся физической культурой и спортом, в общей численности учащихся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проценты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95,0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96,0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97,0</w:t>
            </w:r>
          </w:p>
        </w:tc>
      </w:tr>
      <w:tr w:rsidR="00360917" w:rsidRPr="00360917" w:rsidTr="00360917">
        <w:trPr>
          <w:jc w:val="center"/>
        </w:trPr>
        <w:tc>
          <w:tcPr>
            <w:tcW w:w="7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6.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Количество спортивных секций в общеобразовательных учреждениях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единиц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3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4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4</w:t>
            </w:r>
          </w:p>
        </w:tc>
      </w:tr>
    </w:tbl>
    <w:p w:rsidR="00360917" w:rsidRPr="00360917" w:rsidRDefault="00360917" w:rsidP="0036091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shd w:val="clear" w:color="auto" w:fill="FFFFFF"/>
        </w:rPr>
        <w:t>Раздел 3.  Сроки реализации Программы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Сроки реализации программы 2024-2026 г.г.</w:t>
      </w:r>
    </w:p>
    <w:p w:rsidR="00360917" w:rsidRPr="00360917" w:rsidRDefault="00360917" w:rsidP="0036091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>                                </w:t>
      </w:r>
      <w:r w:rsidRPr="00360917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</w:rPr>
        <w:t>Раздел 4.  Ресурсное обеспечение Программы </w:t>
      </w:r>
    </w:p>
    <w:p w:rsidR="00360917" w:rsidRPr="00360917" w:rsidRDefault="00360917" w:rsidP="0036091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b/>
          <w:bCs/>
          <w:color w:val="212121"/>
        </w:rPr>
        <w:t>     </w:t>
      </w: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Программа на 2024 -2026  годы носит прогнозный характер и подлежит ежегодному уточнению в установленном порядке при формировании проекта бюджета сельского поселения </w:t>
      </w:r>
      <w:r w:rsidR="00BB018E">
        <w:rPr>
          <w:rFonts w:ascii="Times New Roman" w:eastAsia="Times New Roman" w:hAnsi="Times New Roman" w:cs="Times New Roman"/>
          <w:color w:val="212121"/>
          <w:sz w:val="28"/>
          <w:szCs w:val="28"/>
        </w:rPr>
        <w:t>Ташелка</w:t>
      </w: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на очередной финансовый год исходя из возможностей бюджета.</w:t>
      </w:r>
    </w:p>
    <w:p w:rsidR="00360917" w:rsidRDefault="00360917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proofErr w:type="gramStart"/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>Мероприятия,  предусмотренные данной программой  на 2024 год  не требуют</w:t>
      </w:r>
      <w:proofErr w:type="gramEnd"/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финансирования.</w:t>
      </w:r>
    </w:p>
    <w:p w:rsidR="00E1290B" w:rsidRDefault="00E1290B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</w:rPr>
      </w:pPr>
    </w:p>
    <w:p w:rsidR="00E1290B" w:rsidRPr="00360917" w:rsidRDefault="00E1290B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</w:p>
    <w:p w:rsidR="00360917" w:rsidRPr="00360917" w:rsidRDefault="00360917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</w:rPr>
        <w:t>   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shd w:val="clear" w:color="auto" w:fill="FFFFFF"/>
        </w:rPr>
        <w:lastRenderedPageBreak/>
        <w:t>Раздел 5. Система организации контроля и оценка эффективности реализации Программы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shd w:val="clear" w:color="auto" w:fill="FFFFFF"/>
        </w:rPr>
        <w:t>Система организации контроля предусматривает выполнение следующих </w:t>
      </w:r>
      <w:r w:rsidRPr="0036091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мероприятий: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shd w:val="clear" w:color="auto" w:fill="FFFFFF"/>
        </w:rPr>
        <w:t>-  экономический анализ эффективности </w:t>
      </w:r>
      <w:r w:rsidRPr="0036091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мероприятий;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shd w:val="clear" w:color="auto" w:fill="FFFFFF"/>
        </w:rPr>
        <w:t>- сбор оперативной отчетной информации, подготовка в установленные </w:t>
      </w:r>
      <w:r w:rsidRPr="0036091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сроки отчетов по исполнению программы;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shd w:val="clear" w:color="auto" w:fill="FFFFFF"/>
        </w:rPr>
        <w:t>-  подготовка предложений по финансированию программы на очередной </w:t>
      </w:r>
      <w:r w:rsidRPr="0036091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финансовый год;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shd w:val="clear" w:color="auto" w:fill="FFFFFF"/>
        </w:rPr>
        <w:t xml:space="preserve"> - корректировка плана реализации программы на соответствующий год </w:t>
      </w:r>
      <w:proofErr w:type="gramStart"/>
      <w:r w:rsidRPr="00360917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shd w:val="clear" w:color="auto" w:fill="FFFFFF"/>
        </w:rPr>
        <w:t>по</w:t>
      </w:r>
      <w:proofErr w:type="gramEnd"/>
      <w:r w:rsidRPr="00360917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shd w:val="clear" w:color="auto" w:fill="FFFFFF"/>
        </w:rPr>
        <w:t> </w:t>
      </w:r>
      <w:r w:rsidRPr="00360917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shd w:val="clear" w:color="auto" w:fill="FFFFFF"/>
        </w:rPr>
        <w:t>предлагаемых к </w:t>
      </w:r>
      <w:r w:rsidRPr="00360917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shd w:val="clear" w:color="auto" w:fill="FFFFFF"/>
        </w:rPr>
        <w:t>реализации программных мероприятий;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shd w:val="clear" w:color="auto" w:fill="FFFFFF"/>
        </w:rPr>
        <w:t>        -  подготовка проекта плана реализации программы на очередной </w:t>
      </w:r>
      <w:r w:rsidRPr="00360917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shd w:val="clear" w:color="auto" w:fill="FFFFFF"/>
        </w:rPr>
        <w:t>финансовый год с оценкой соответствующих финансовых потребностей.</w:t>
      </w:r>
    </w:p>
    <w:p w:rsidR="00360917" w:rsidRPr="00360917" w:rsidRDefault="00360917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>Оценка  эффективности реализации мероприятий, предусмотренных Программой, вытекает из ожидаемых в ходе ее выполнения результатов. Важнейшим результатом реализации Программы станет:</w:t>
      </w:r>
    </w:p>
    <w:p w:rsidR="00360917" w:rsidRPr="00360917" w:rsidRDefault="00360917" w:rsidP="0036091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>- увеличение числа занимающихся спортом;</w:t>
      </w:r>
    </w:p>
    <w:p w:rsidR="00360917" w:rsidRPr="00360917" w:rsidRDefault="00360917" w:rsidP="0036091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>- сокращение уровня преступности и правонарушений со стороны подростков и молодежи;</w:t>
      </w:r>
    </w:p>
    <w:p w:rsidR="00360917" w:rsidRPr="00360917" w:rsidRDefault="00360917" w:rsidP="0036091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>- снижение заболеваемости среди населения.</w:t>
      </w:r>
    </w:p>
    <w:p w:rsidR="00360917" w:rsidRPr="00360917" w:rsidRDefault="00360917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</w:rPr>
        <w:t> </w:t>
      </w:r>
    </w:p>
    <w:p w:rsidR="00360917" w:rsidRPr="00360917" w:rsidRDefault="00360917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>Совокупность мероприятий при ее полной реализации позволит существенным образом повысить интерес населения к занятиям физической культурой и спортом, удовлетворить его потребность в физической нагрузке. Социально ориентированная физкультурно-оздоровительная работа среди детей, подростков и молодежи, направленная на профилактику асоциального поведения, позволит предотвратить их вовлечение в преступную и антиобщественную деятельность.</w:t>
      </w:r>
    </w:p>
    <w:p w:rsidR="00360917" w:rsidRPr="00360917" w:rsidRDefault="00360917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>Реализация Программы позволит провести необходимую информационно-образовательную работу по привлекательности имиджа здорового образа жизни  среди населения, в том числе детей, подростков и молодежи.</w:t>
      </w:r>
    </w:p>
    <w:p w:rsidR="00360917" w:rsidRPr="00360917" w:rsidRDefault="00360917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Социальная эффективность Программы выразится </w:t>
      </w:r>
      <w:proofErr w:type="gramStart"/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>в</w:t>
      </w:r>
      <w:proofErr w:type="gramEnd"/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>:</w:t>
      </w:r>
    </w:p>
    <w:p w:rsidR="00360917" w:rsidRPr="00360917" w:rsidRDefault="00360917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•        </w:t>
      </w:r>
      <w:proofErr w:type="gramStart"/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>укреплении</w:t>
      </w:r>
      <w:proofErr w:type="gramEnd"/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здоровья населения;</w:t>
      </w:r>
    </w:p>
    <w:p w:rsidR="00360917" w:rsidRPr="00360917" w:rsidRDefault="00360917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>•        профилактике асоциального поведения;</w:t>
      </w:r>
    </w:p>
    <w:p w:rsidR="00360917" w:rsidRPr="00360917" w:rsidRDefault="00360917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•        </w:t>
      </w:r>
      <w:proofErr w:type="gramStart"/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>снижении</w:t>
      </w:r>
      <w:proofErr w:type="gramEnd"/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преступности;</w:t>
      </w:r>
    </w:p>
    <w:p w:rsidR="00360917" w:rsidRPr="00360917" w:rsidRDefault="00360917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•        </w:t>
      </w:r>
      <w:proofErr w:type="gramStart"/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>улучшении</w:t>
      </w:r>
      <w:proofErr w:type="gramEnd"/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демографической ситуации (сокращение смертности и увеличение рождаемости).</w:t>
      </w:r>
    </w:p>
    <w:p w:rsidR="00360917" w:rsidRDefault="00360917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</w:rPr>
        <w:t>Для оценки эффективности Программы используются следующие целевые индикаторы (показатели):</w:t>
      </w:r>
    </w:p>
    <w:p w:rsidR="00E1290B" w:rsidRDefault="00E1290B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</w:rPr>
      </w:pPr>
    </w:p>
    <w:p w:rsidR="00E1290B" w:rsidRDefault="00E1290B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</w:rPr>
      </w:pPr>
    </w:p>
    <w:p w:rsidR="00E1290B" w:rsidRDefault="00E1290B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</w:rPr>
      </w:pPr>
    </w:p>
    <w:p w:rsidR="00E1290B" w:rsidRPr="00360917" w:rsidRDefault="00E1290B" w:rsidP="003609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b/>
          <w:bCs/>
          <w:color w:val="444444"/>
          <w:sz w:val="28"/>
          <w:szCs w:val="28"/>
          <w:shd w:val="clear" w:color="auto" w:fill="FFFFFF"/>
        </w:rPr>
        <w:lastRenderedPageBreak/>
        <w:t>Целевые  индикаторы (показатели) Программы</w:t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49"/>
        <w:gridCol w:w="3101"/>
        <w:gridCol w:w="1721"/>
        <w:gridCol w:w="1368"/>
        <w:gridCol w:w="1339"/>
        <w:gridCol w:w="1436"/>
      </w:tblGrid>
      <w:tr w:rsidR="00360917" w:rsidRPr="00360917" w:rsidTr="00360917">
        <w:trPr>
          <w:jc w:val="center"/>
        </w:trPr>
        <w:tc>
          <w:tcPr>
            <w:tcW w:w="77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>№</w:t>
            </w:r>
          </w:p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proofErr w:type="spellStart"/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>пп</w:t>
            </w:r>
            <w:proofErr w:type="spellEnd"/>
          </w:p>
        </w:tc>
        <w:tc>
          <w:tcPr>
            <w:tcW w:w="314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Наименование</w:t>
            </w:r>
          </w:p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Показателя</w:t>
            </w:r>
          </w:p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результативности</w:t>
            </w:r>
          </w:p>
        </w:tc>
        <w:tc>
          <w:tcPr>
            <w:tcW w:w="1758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>Единица</w:t>
            </w:r>
          </w:p>
          <w:p w:rsidR="00360917" w:rsidRPr="00360917" w:rsidRDefault="00360917" w:rsidP="0036091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>измерения</w:t>
            </w:r>
          </w:p>
        </w:tc>
        <w:tc>
          <w:tcPr>
            <w:tcW w:w="431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Ожидаемые значения целевых показателей, предусмотренные Программой</w:t>
            </w:r>
          </w:p>
        </w:tc>
      </w:tr>
      <w:tr w:rsidR="00360917" w:rsidRPr="00360917" w:rsidTr="00360917">
        <w:trPr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360917" w:rsidRPr="00360917" w:rsidRDefault="00360917" w:rsidP="003609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360917" w:rsidRPr="00360917" w:rsidRDefault="00360917" w:rsidP="003609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360917" w:rsidRPr="00360917" w:rsidRDefault="00360917" w:rsidP="003609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2024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2025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2026</w:t>
            </w:r>
          </w:p>
        </w:tc>
      </w:tr>
      <w:tr w:rsidR="00360917" w:rsidRPr="00360917" w:rsidTr="00360917">
        <w:trPr>
          <w:jc w:val="center"/>
        </w:trPr>
        <w:tc>
          <w:tcPr>
            <w:tcW w:w="7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3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4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5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6</w:t>
            </w:r>
          </w:p>
        </w:tc>
      </w:tr>
      <w:tr w:rsidR="00360917" w:rsidRPr="00360917" w:rsidTr="00360917">
        <w:trPr>
          <w:jc w:val="center"/>
        </w:trPr>
        <w:tc>
          <w:tcPr>
            <w:tcW w:w="7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1.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>Численность лиц, занимающихся физической культурой и спортом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человек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350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370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390</w:t>
            </w:r>
          </w:p>
        </w:tc>
      </w:tr>
      <w:tr w:rsidR="00360917" w:rsidRPr="00360917" w:rsidTr="00360917">
        <w:trPr>
          <w:jc w:val="center"/>
        </w:trPr>
        <w:tc>
          <w:tcPr>
            <w:tcW w:w="7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2.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Обеспеченность спортивными залами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единиц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BB018E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3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BB018E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3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BB018E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3</w:t>
            </w:r>
          </w:p>
        </w:tc>
      </w:tr>
      <w:tr w:rsidR="00360917" w:rsidRPr="00360917" w:rsidTr="00360917">
        <w:trPr>
          <w:jc w:val="center"/>
        </w:trPr>
        <w:tc>
          <w:tcPr>
            <w:tcW w:w="7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  <w:t> </w:t>
            </w:r>
          </w:p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3.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Обеспеченность плоскостными сооружениями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единиц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BB018E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3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BB018E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3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BB018E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3</w:t>
            </w:r>
          </w:p>
        </w:tc>
      </w:tr>
      <w:tr w:rsidR="00360917" w:rsidRPr="00360917" w:rsidTr="00360917">
        <w:trPr>
          <w:jc w:val="center"/>
        </w:trPr>
        <w:tc>
          <w:tcPr>
            <w:tcW w:w="7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4.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 xml:space="preserve">Удельный вес населения, систематически </w:t>
            </w:r>
            <w:proofErr w:type="gramStart"/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>занимающихся</w:t>
            </w:r>
            <w:proofErr w:type="gramEnd"/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 xml:space="preserve"> физической культурой и спортом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проценты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10,3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11,0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12,0</w:t>
            </w:r>
          </w:p>
        </w:tc>
      </w:tr>
      <w:tr w:rsidR="00360917" w:rsidRPr="00360917" w:rsidTr="00360917">
        <w:trPr>
          <w:jc w:val="center"/>
        </w:trPr>
        <w:tc>
          <w:tcPr>
            <w:tcW w:w="7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5.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Доля учащихся (общеобразовательных учреждений), занимающихся физической культурой и спортом, в общей численности учащихся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проценты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95,0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96,0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97,0</w:t>
            </w:r>
          </w:p>
        </w:tc>
      </w:tr>
      <w:tr w:rsidR="00360917" w:rsidRPr="00360917" w:rsidTr="00360917">
        <w:trPr>
          <w:jc w:val="center"/>
        </w:trPr>
        <w:tc>
          <w:tcPr>
            <w:tcW w:w="7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6.</w:t>
            </w:r>
          </w:p>
        </w:tc>
        <w:tc>
          <w:tcPr>
            <w:tcW w:w="3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Количество спортивных секций в общеобразовательных учреждениях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единиц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BB018E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5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BB018E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6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BB018E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6</w:t>
            </w:r>
          </w:p>
        </w:tc>
      </w:tr>
    </w:tbl>
    <w:p w:rsidR="00360917" w:rsidRPr="00360917" w:rsidRDefault="00360917" w:rsidP="0036091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E1290B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shd w:val="clear" w:color="auto" w:fill="FFFFFF"/>
        </w:rPr>
        <w:t>Оценку </w:t>
      </w: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эффективности реализации  </w:t>
      </w:r>
      <w:r w:rsidRPr="00360917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shd w:val="clear" w:color="auto" w:fill="FFFFFF"/>
        </w:rPr>
        <w:t>показателей</w:t>
      </w:r>
      <w:r w:rsidR="00E1290B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 целевой </w:t>
      </w: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программы </w:t>
      </w:r>
      <w:r w:rsidRPr="00360917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shd w:val="clear" w:color="auto" w:fill="FFFFFF"/>
        </w:rPr>
        <w:t>предусмотрено проводить ежегодно по </w:t>
      </w:r>
      <w:r w:rsidRPr="0036091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плановым и фактически достигнутым результатам.</w:t>
      </w:r>
    </w:p>
    <w:p w:rsidR="00360917" w:rsidRPr="00360917" w:rsidRDefault="00360917" w:rsidP="0036091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Вывод об эффективности  реализации целевой программы определяется следующим образом:</w:t>
      </w:r>
      <w:r w:rsidRPr="00360917">
        <w:rPr>
          <w:rFonts w:ascii="Times New Roman" w:eastAsia="Times New Roman" w:hAnsi="Times New Roman" w:cs="Times New Roman"/>
          <w:color w:val="212121"/>
          <w:shd w:val="clear" w:color="auto" w:fill="FFFFFF"/>
        </w:rPr>
        <w:t> </w:t>
      </w:r>
      <w:r w:rsidRPr="00360917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</w:rPr>
        <w:t>высокоэффективная, эффективная, неэффективная</w:t>
      </w:r>
      <w:r w:rsidRPr="00360917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</w:rPr>
        <w:t>.</w:t>
      </w:r>
    </w:p>
    <w:p w:rsidR="00E1290B" w:rsidRDefault="00E1290B">
      <w:pPr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>
        <w:rPr>
          <w:rFonts w:ascii="Times New Roman" w:eastAsia="Times New Roman" w:hAnsi="Times New Roman" w:cs="Times New Roman"/>
          <w:color w:val="212121"/>
          <w:sz w:val="23"/>
          <w:szCs w:val="23"/>
        </w:rPr>
        <w:br w:type="page"/>
      </w:r>
    </w:p>
    <w:p w:rsidR="00360917" w:rsidRPr="00360917" w:rsidRDefault="00360917" w:rsidP="00BB018E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lastRenderedPageBreak/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jc w:val="right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Приложение 1 к Программе</w:t>
      </w:r>
    </w:p>
    <w:p w:rsidR="00360917" w:rsidRPr="00360917" w:rsidRDefault="00360917" w:rsidP="00BB018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ПЕРЕЧЕНЬ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мероприятий Муниципальной  программы   «Развитие физической культуры и спорта в сельском поселении  </w:t>
      </w:r>
      <w:r w:rsidR="00BB01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Ташелка</w:t>
      </w:r>
      <w:r w:rsidRPr="00360917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</w:rPr>
        <w:t xml:space="preserve"> муниципального района </w:t>
      </w:r>
      <w:r w:rsidR="00BB018E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</w:rPr>
        <w:t>Ставропольский</w:t>
      </w:r>
      <w:r w:rsidRPr="00360917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</w:rPr>
        <w:t xml:space="preserve"> Самарской области</w:t>
      </w:r>
      <w:r w:rsidRPr="0036091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на 2024 – 2026 г.г.</w:t>
      </w:r>
    </w:p>
    <w:p w:rsidR="00360917" w:rsidRPr="00360917" w:rsidRDefault="00360917" w:rsidP="00360917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3"/>
          <w:szCs w:val="23"/>
        </w:rPr>
      </w:pPr>
      <w:r w:rsidRPr="00360917">
        <w:rPr>
          <w:rFonts w:ascii="Times New Roman" w:eastAsia="Times New Roman" w:hAnsi="Times New Roman" w:cs="Times New Roman"/>
          <w:color w:val="212121"/>
          <w:sz w:val="23"/>
          <w:szCs w:val="23"/>
        </w:rPr>
        <w:t> </w:t>
      </w:r>
    </w:p>
    <w:tbl>
      <w:tblPr>
        <w:tblW w:w="10388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930"/>
        <w:gridCol w:w="2552"/>
        <w:gridCol w:w="2126"/>
        <w:gridCol w:w="2780"/>
      </w:tblGrid>
      <w:tr w:rsidR="00360917" w:rsidRPr="00360917" w:rsidTr="00360917">
        <w:trPr>
          <w:jc w:val="center"/>
        </w:trPr>
        <w:tc>
          <w:tcPr>
            <w:tcW w:w="29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Мероприятия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Исполнители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Срок выполнения</w:t>
            </w:r>
          </w:p>
        </w:tc>
        <w:tc>
          <w:tcPr>
            <w:tcW w:w="27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Примечания</w:t>
            </w:r>
          </w:p>
        </w:tc>
      </w:tr>
      <w:tr w:rsidR="00360917" w:rsidRPr="00360917" w:rsidTr="00360917">
        <w:trPr>
          <w:jc w:val="center"/>
        </w:trPr>
        <w:tc>
          <w:tcPr>
            <w:tcW w:w="10388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1.Массовая физкультурно-спортивная работа</w:t>
            </w:r>
          </w:p>
        </w:tc>
      </w:tr>
      <w:tr w:rsidR="00360917" w:rsidRPr="00360917" w:rsidTr="00360917">
        <w:trPr>
          <w:jc w:val="center"/>
        </w:trPr>
        <w:tc>
          <w:tcPr>
            <w:tcW w:w="10388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1.1.Массовая физкультурно-спортивная работа по месту жительства</w:t>
            </w:r>
          </w:p>
        </w:tc>
      </w:tr>
      <w:tr w:rsidR="00360917" w:rsidRPr="00360917" w:rsidTr="00360917">
        <w:trPr>
          <w:jc w:val="center"/>
        </w:trPr>
        <w:tc>
          <w:tcPr>
            <w:tcW w:w="10388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1.1.1.Физкультурно-спортивная работа со всеми возрастными категориями граждан</w:t>
            </w:r>
          </w:p>
        </w:tc>
      </w:tr>
      <w:tr w:rsidR="00360917" w:rsidRPr="00360917" w:rsidTr="00360917">
        <w:trPr>
          <w:jc w:val="center"/>
        </w:trPr>
        <w:tc>
          <w:tcPr>
            <w:tcW w:w="2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1. Развитие доступных для населения массовых и видов спорта, с использованием простейших спортивных  мест по месту жительства  (настольный теннис, шашки, шахматы.)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2024-2026 годы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 не требует финансирования</w:t>
            </w:r>
          </w:p>
        </w:tc>
      </w:tr>
      <w:tr w:rsidR="00360917" w:rsidRPr="00360917" w:rsidTr="00360917">
        <w:trPr>
          <w:jc w:val="center"/>
        </w:trPr>
        <w:tc>
          <w:tcPr>
            <w:tcW w:w="2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2. Обеспечение привлечения населения к участию в физкультурно-спортивных и оздоровительных занятиях и мероприятиях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2024-2026 годы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 не требует финансирования</w:t>
            </w:r>
          </w:p>
        </w:tc>
      </w:tr>
      <w:tr w:rsidR="00360917" w:rsidRPr="00360917" w:rsidTr="00360917">
        <w:trPr>
          <w:jc w:val="center"/>
        </w:trPr>
        <w:tc>
          <w:tcPr>
            <w:tcW w:w="2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3. Организация и проведение спортивных и физкультурных мероприятий 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2024 -2026 годы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не требует финансирования</w:t>
            </w:r>
          </w:p>
        </w:tc>
      </w:tr>
      <w:tr w:rsidR="00360917" w:rsidRPr="00360917" w:rsidTr="00360917">
        <w:trPr>
          <w:jc w:val="center"/>
        </w:trPr>
        <w:tc>
          <w:tcPr>
            <w:tcW w:w="10388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1.1.2. Физкультурно-спортивная работа с детьми дошкольного и школьного возраста</w:t>
            </w:r>
          </w:p>
        </w:tc>
      </w:tr>
      <w:tr w:rsidR="00360917" w:rsidRPr="00360917" w:rsidTr="00360917">
        <w:trPr>
          <w:jc w:val="center"/>
        </w:trPr>
        <w:tc>
          <w:tcPr>
            <w:tcW w:w="2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4. Популяризация среди детей и родителей занятий физическими упражнениями   как инструментов профилактики заболеваний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Администрация сельского поселения</w:t>
            </w:r>
          </w:p>
          <w:p w:rsidR="00360917" w:rsidRPr="00360917" w:rsidRDefault="00BB018E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ГБОУ СОШ с. Ташелка структурное подразделение СПДС «Колосок», «Капелька»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2024 -2026 годы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 не требует финансирования</w:t>
            </w:r>
          </w:p>
        </w:tc>
      </w:tr>
      <w:tr w:rsidR="00360917" w:rsidRPr="00360917" w:rsidTr="00360917">
        <w:trPr>
          <w:jc w:val="center"/>
        </w:trPr>
        <w:tc>
          <w:tcPr>
            <w:tcW w:w="10388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shd w:val="clear" w:color="auto" w:fill="FFFFFF"/>
              </w:rPr>
              <w:t>1.1.3.Физкультурно-спортивная работа с молодежью</w:t>
            </w:r>
          </w:p>
        </w:tc>
      </w:tr>
      <w:tr w:rsidR="00360917" w:rsidRPr="00360917" w:rsidTr="00360917">
        <w:trPr>
          <w:jc w:val="center"/>
        </w:trPr>
        <w:tc>
          <w:tcPr>
            <w:tcW w:w="2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5. Организация велопробега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2024-2026 годы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</w:rPr>
              <w:t> </w:t>
            </w: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 не требует финансирования</w:t>
            </w:r>
          </w:p>
        </w:tc>
      </w:tr>
      <w:tr w:rsidR="00360917" w:rsidRPr="00360917" w:rsidTr="00360917">
        <w:trPr>
          <w:jc w:val="center"/>
        </w:trPr>
        <w:tc>
          <w:tcPr>
            <w:tcW w:w="2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lastRenderedPageBreak/>
              <w:t>6. Пропаганда физической культуры, спорта и здорового образа жизни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2024-2026 годы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 не требует финансирования</w:t>
            </w:r>
          </w:p>
        </w:tc>
      </w:tr>
      <w:tr w:rsidR="00360917" w:rsidRPr="00360917" w:rsidTr="00360917">
        <w:trPr>
          <w:jc w:val="center"/>
        </w:trPr>
        <w:tc>
          <w:tcPr>
            <w:tcW w:w="10388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1.2. Физкультурно-спортивная работа в учебных заведениях</w:t>
            </w:r>
          </w:p>
        </w:tc>
      </w:tr>
      <w:tr w:rsidR="00360917" w:rsidRPr="00360917" w:rsidTr="00360917">
        <w:trPr>
          <w:trHeight w:val="1739"/>
          <w:jc w:val="center"/>
        </w:trPr>
        <w:tc>
          <w:tcPr>
            <w:tcW w:w="2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7. Привлечение детей и подростков (включая детей из многодетных и малообеспеченных семей) к физкультурно-спортивным занятиям и мероприятиям, проводимым во внеурочное время в     секциях по месту жительства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Администрация сельского поселения</w:t>
            </w:r>
          </w:p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  <w:t> </w:t>
            </w:r>
          </w:p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Организаторы школы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2024-2026 годы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не требует финансирования</w:t>
            </w:r>
          </w:p>
        </w:tc>
      </w:tr>
      <w:tr w:rsidR="00360917" w:rsidRPr="00360917" w:rsidTr="00360917">
        <w:trPr>
          <w:trHeight w:val="2622"/>
          <w:jc w:val="center"/>
        </w:trPr>
        <w:tc>
          <w:tcPr>
            <w:tcW w:w="2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8. Разработка мер по проведению соревнований среди школьников по различным видам спорта в целях привлечения большего числа детей и подростков к занятию спортом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Администрация сельского поселения</w:t>
            </w:r>
          </w:p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  <w:t> </w:t>
            </w:r>
          </w:p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Организаторы школы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2024-2026 годы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не требует финансирования</w:t>
            </w:r>
          </w:p>
        </w:tc>
      </w:tr>
      <w:tr w:rsidR="00360917" w:rsidRPr="00360917" w:rsidTr="00360917">
        <w:trPr>
          <w:jc w:val="center"/>
        </w:trPr>
        <w:tc>
          <w:tcPr>
            <w:tcW w:w="10388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1.3. Разработка и реализация комплекса мер по пропаганде здорового образа жизни,</w:t>
            </w:r>
          </w:p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физической культуры и спорта</w:t>
            </w:r>
          </w:p>
        </w:tc>
      </w:tr>
      <w:tr w:rsidR="00360917" w:rsidRPr="00360917" w:rsidTr="00360917">
        <w:trPr>
          <w:jc w:val="center"/>
        </w:trPr>
        <w:tc>
          <w:tcPr>
            <w:tcW w:w="2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74166" w:rsidRPr="00A74166" w:rsidRDefault="00360917" w:rsidP="00BB018E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9. Взаимодействие со средствами массовой информации с целью регулярного выпуска информационных материалов в</w:t>
            </w:r>
            <w:r w:rsidR="00BB018E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 xml:space="preserve"> газетах,</w:t>
            </w: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 xml:space="preserve"> «Вестник </w:t>
            </w:r>
            <w:r w:rsidR="00BB018E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Ташелки</w:t>
            </w: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».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</w:rPr>
              <w:t> </w:t>
            </w:r>
            <w:r w:rsidR="00BB018E"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2024-2026 годы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не требует финансирования</w:t>
            </w:r>
          </w:p>
        </w:tc>
      </w:tr>
      <w:tr w:rsidR="00360917" w:rsidRPr="00360917" w:rsidTr="00360917">
        <w:trPr>
          <w:jc w:val="center"/>
        </w:trPr>
        <w:tc>
          <w:tcPr>
            <w:tcW w:w="2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10. Пропаганда здорового образа жизни, занятий физической культурой и спортом путем размещения информации на стендах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2024-2026 годы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60917" w:rsidRPr="00360917" w:rsidRDefault="00360917" w:rsidP="00360917">
            <w:pPr>
              <w:spacing w:line="240" w:lineRule="auto"/>
              <w:rPr>
                <w:rFonts w:ascii="Times New Roman" w:eastAsia="Times New Roman" w:hAnsi="Times New Roman" w:cs="Times New Roman"/>
                <w:color w:val="212121"/>
                <w:sz w:val="23"/>
                <w:szCs w:val="23"/>
              </w:rPr>
            </w:pPr>
            <w:r w:rsidRPr="00360917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</w:rPr>
              <w:t> не требует финансирования</w:t>
            </w:r>
          </w:p>
        </w:tc>
      </w:tr>
    </w:tbl>
    <w:p w:rsidR="00356659" w:rsidRDefault="00356659"/>
    <w:sectPr w:rsidR="00356659" w:rsidSect="00E1290B">
      <w:pgSz w:w="11906" w:h="16838"/>
      <w:pgMar w:top="567" w:right="707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33335E"/>
    <w:multiLevelType w:val="multilevel"/>
    <w:tmpl w:val="D15A17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characterSpacingControl w:val="doNotCompress"/>
  <w:compat>
    <w:useFELayout/>
  </w:compat>
  <w:rsids>
    <w:rsidRoot w:val="00360917"/>
    <w:rsid w:val="00051B5C"/>
    <w:rsid w:val="00356659"/>
    <w:rsid w:val="00360917"/>
    <w:rsid w:val="004E5E2D"/>
    <w:rsid w:val="0082508D"/>
    <w:rsid w:val="0088626D"/>
    <w:rsid w:val="009236FB"/>
    <w:rsid w:val="00A74166"/>
    <w:rsid w:val="00BB018E"/>
    <w:rsid w:val="00E129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1B5C"/>
  </w:style>
  <w:style w:type="paragraph" w:styleId="1">
    <w:name w:val="heading 1"/>
    <w:basedOn w:val="a"/>
    <w:next w:val="a"/>
    <w:link w:val="10"/>
    <w:qFormat/>
    <w:rsid w:val="0082508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09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 Spacing"/>
    <w:basedOn w:val="a"/>
    <w:uiPriority w:val="1"/>
    <w:qFormat/>
    <w:rsid w:val="003609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82508D"/>
    <w:rPr>
      <w:rFonts w:ascii="Times New Roman" w:eastAsia="Times New Roman" w:hAnsi="Times New Roman" w:cs="Times New Roman"/>
      <w:b/>
      <w:sz w:val="24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8250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2508D"/>
    <w:rPr>
      <w:rFonts w:ascii="Tahoma" w:hAnsi="Tahoma" w:cs="Tahoma"/>
      <w:sz w:val="16"/>
      <w:szCs w:val="16"/>
    </w:rPr>
  </w:style>
  <w:style w:type="character" w:styleId="a7">
    <w:name w:val="Hyperlink"/>
    <w:rsid w:val="0082508D"/>
    <w:rPr>
      <w:rFonts w:cs="Times New Roman"/>
      <w:color w:val="0000FF"/>
      <w:u w:val="single"/>
    </w:rPr>
  </w:style>
  <w:style w:type="character" w:customStyle="1" w:styleId="FontStyle38">
    <w:name w:val="Font Style38"/>
    <w:uiPriority w:val="99"/>
    <w:rsid w:val="0082508D"/>
    <w:rPr>
      <w:rFonts w:ascii="Times New Roman" w:hAnsi="Times New Roman" w:cs="Times New Roman" w:hint="default"/>
      <w:sz w:val="22"/>
      <w:szCs w:val="22"/>
    </w:rPr>
  </w:style>
  <w:style w:type="paragraph" w:customStyle="1" w:styleId="Style8">
    <w:name w:val="Style8"/>
    <w:basedOn w:val="a"/>
    <w:uiPriority w:val="99"/>
    <w:rsid w:val="0082508D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eastAsia="Times New Roman" w:hAnsi="Courier New" w:cs="Courier New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536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RLAW256;n=32896;fld=134;dst=101008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12</Pages>
  <Words>2556</Words>
  <Characters>14573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5</cp:revision>
  <cp:lastPrinted>2024-07-02T04:25:00Z</cp:lastPrinted>
  <dcterms:created xsi:type="dcterms:W3CDTF">2024-06-24T12:02:00Z</dcterms:created>
  <dcterms:modified xsi:type="dcterms:W3CDTF">2024-07-02T04:34:00Z</dcterms:modified>
</cp:coreProperties>
</file>