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8D" w:rsidRDefault="00360917" w:rsidP="0082508D">
      <w:pPr>
        <w:pStyle w:val="1"/>
        <w:ind w:left="5400" w:hanging="5684"/>
        <w:jc w:val="center"/>
        <w:rPr>
          <w:noProof/>
        </w:rPr>
      </w:pPr>
      <w:r w:rsidRPr="00360917">
        <w:rPr>
          <w:bCs/>
          <w:color w:val="000000"/>
          <w:szCs w:val="24"/>
        </w:rPr>
        <w:t> </w:t>
      </w:r>
      <w:bookmarkStart w:id="0" w:name="_GoBack"/>
      <w:bookmarkEnd w:id="0"/>
      <w:r w:rsidR="008862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58.85pt;margin-top:-14.9pt;width:105.65pt;height:31.4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>
              <w:txbxContent>
                <w:p w:rsidR="0082508D" w:rsidRDefault="0082508D" w:rsidP="0082508D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82508D">
        <w:rPr>
          <w:noProof/>
        </w:rPr>
        <w:drawing>
          <wp:inline distT="0" distB="0" distL="0" distR="0">
            <wp:extent cx="946150" cy="81851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</w:rPr>
      </w:pPr>
      <w:r w:rsidRPr="00CA40A1">
        <w:rPr>
          <w:rFonts w:ascii="Times New Roman" w:hAnsi="Times New Roman"/>
        </w:rPr>
        <w:t>Российская Федерация</w:t>
      </w:r>
    </w:p>
    <w:p w:rsidR="0082508D" w:rsidRDefault="0082508D" w:rsidP="0082508D">
      <w:pPr>
        <w:spacing w:after="0" w:line="240" w:lineRule="auto"/>
        <w:jc w:val="center"/>
        <w:rPr>
          <w:rFonts w:ascii="Times New Roman" w:hAnsi="Times New Roman"/>
        </w:rPr>
      </w:pPr>
      <w:r w:rsidRPr="00CA40A1">
        <w:rPr>
          <w:rFonts w:ascii="Times New Roman" w:hAnsi="Times New Roman"/>
        </w:rPr>
        <w:t>Самарская область</w:t>
      </w: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</w:rPr>
      </w:pP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b/>
        </w:rPr>
      </w:pPr>
      <w:r w:rsidRPr="00CA40A1">
        <w:rPr>
          <w:rFonts w:ascii="Times New Roman" w:hAnsi="Times New Roman"/>
        </w:rPr>
        <w:t xml:space="preserve"> </w:t>
      </w:r>
      <w:r w:rsidRPr="00CA40A1">
        <w:rPr>
          <w:rFonts w:ascii="Times New Roman" w:hAnsi="Times New Roman"/>
          <w:b/>
        </w:rPr>
        <w:t xml:space="preserve">АДМИНИСТРАЦИЯ СЕЛЬСКОГО ПОСЕЛЕНИЯ ТАШЕЛКА </w:t>
      </w: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b/>
        </w:rPr>
      </w:pPr>
      <w:r w:rsidRPr="00CA40A1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CA40A1">
        <w:rPr>
          <w:rFonts w:ascii="Times New Roman" w:hAnsi="Times New Roman"/>
          <w:b/>
        </w:rPr>
        <w:t>СТАВРОПОЛЬСКИЙ</w:t>
      </w:r>
      <w:proofErr w:type="gramEnd"/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b/>
        </w:rPr>
      </w:pPr>
      <w:r w:rsidRPr="00CA40A1">
        <w:rPr>
          <w:rFonts w:ascii="Times New Roman" w:hAnsi="Times New Roman"/>
          <w:b/>
        </w:rPr>
        <w:t>САМАРСКОЙ ОБЛАСТИ</w:t>
      </w: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40A1">
        <w:rPr>
          <w:rFonts w:ascii="Times New Roman" w:hAnsi="Times New Roman"/>
          <w:b/>
          <w:sz w:val="28"/>
          <w:szCs w:val="28"/>
        </w:rPr>
        <w:t>ПОСТАНОВЛЕНИЕ</w:t>
      </w:r>
      <w:r w:rsidR="00E1290B">
        <w:rPr>
          <w:rFonts w:ascii="Times New Roman" w:hAnsi="Times New Roman"/>
          <w:b/>
          <w:sz w:val="28"/>
          <w:szCs w:val="28"/>
        </w:rPr>
        <w:t xml:space="preserve"> </w:t>
      </w:r>
    </w:p>
    <w:p w:rsidR="0082508D" w:rsidRPr="00CA40A1" w:rsidRDefault="0082508D" w:rsidP="0082508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508D" w:rsidRPr="00CA40A1" w:rsidRDefault="0082508D" w:rsidP="0082508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508D" w:rsidRDefault="0082508D" w:rsidP="008250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 </w:t>
      </w:r>
      <w:r w:rsidR="00E1290B">
        <w:rPr>
          <w:rFonts w:ascii="Times New Roman" w:hAnsi="Times New Roman"/>
          <w:b/>
          <w:sz w:val="28"/>
          <w:szCs w:val="28"/>
        </w:rPr>
        <w:t>03 июля</w:t>
      </w:r>
      <w:r w:rsidRPr="00CA40A1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 xml:space="preserve">4г.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№</w:t>
      </w:r>
      <w:r w:rsidR="00E1290B">
        <w:rPr>
          <w:rFonts w:ascii="Times New Roman" w:hAnsi="Times New Roman"/>
          <w:b/>
          <w:sz w:val="28"/>
          <w:szCs w:val="28"/>
        </w:rPr>
        <w:t>41</w:t>
      </w:r>
    </w:p>
    <w:p w:rsidR="0082508D" w:rsidRPr="00A74166" w:rsidRDefault="0082508D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290B" w:rsidRDefault="00360917" w:rsidP="00E12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муниципальной  программы</w:t>
      </w:r>
      <w:r w:rsidR="00A74166" w:rsidRPr="00A7416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«Развитие физической культуры и</w:t>
      </w:r>
      <w:r w:rsidRPr="00A741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спорта в сельском</w:t>
      </w:r>
      <w:r w:rsidR="00A74166" w:rsidRPr="00A7416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поселении </w:t>
      </w:r>
      <w:r w:rsidR="00E12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Ташелка </w:t>
      </w: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  района</w:t>
      </w:r>
      <w:r w:rsidR="00A74166" w:rsidRPr="00A7416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BB018E"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Самарской области»</w:t>
      </w:r>
      <w:r w:rsidRPr="00A741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2508D" w:rsidRPr="00E1290B" w:rsidRDefault="00360917" w:rsidP="00E12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A74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2024 – 2026 г.г.</w:t>
      </w:r>
    </w:p>
    <w:p w:rsidR="0082508D" w:rsidRDefault="0082508D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82508D" w:rsidRPr="00E1290B" w:rsidRDefault="00360917" w:rsidP="00E1290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  </w:t>
      </w:r>
      <w:proofErr w:type="gramStart"/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В соответствии с  Федеральным Законом Российской Федерации   от 06.10.2003г. № 131-ФЗ «Об общих принципах организации местного самоуправления в Российской Федерации, Бюджетным  кодексом  Российской Федерации, </w:t>
      </w:r>
      <w:hyperlink r:id="rId6" w:history="1">
        <w:r w:rsidR="0082508D" w:rsidRPr="00E1290B">
          <w:rPr>
            <w:rStyle w:val="a7"/>
            <w:rFonts w:ascii="Times New Roman" w:hAnsi="Times New Roman"/>
            <w:sz w:val="26"/>
            <w:szCs w:val="26"/>
          </w:rPr>
          <w:t>Уставом</w:t>
        </w:r>
      </w:hyperlink>
      <w:r w:rsidR="0082508D" w:rsidRPr="00E1290B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 муниципального района Ставропольский Самарской области и постановлением Главы сельского поселения Ташелка муниципального района Ставропольский Самарской области от 16.05.2012 года № 7/1 «Об утверждении положения «О порядке разработки, и  реализации муниципальных долгосрочных целевых</w:t>
      </w:r>
      <w:proofErr w:type="gramEnd"/>
      <w:r w:rsidR="0082508D" w:rsidRPr="00E1290B">
        <w:rPr>
          <w:rFonts w:ascii="Times New Roman" w:hAnsi="Times New Roman" w:cs="Times New Roman"/>
          <w:sz w:val="26"/>
          <w:szCs w:val="26"/>
        </w:rPr>
        <w:t xml:space="preserve"> программ сельского поселения Ташелка муниципального района Ставропольский»</w:t>
      </w:r>
    </w:p>
    <w:p w:rsidR="0082508D" w:rsidRPr="00E1290B" w:rsidRDefault="0082508D" w:rsidP="00E1290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508D" w:rsidRPr="00E1290B" w:rsidRDefault="0082508D" w:rsidP="00E1290B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1290B">
        <w:rPr>
          <w:rStyle w:val="FontStyle38"/>
          <w:sz w:val="26"/>
          <w:szCs w:val="26"/>
        </w:rPr>
        <w:t>ПОСТАНОВЛЯЕТ:</w:t>
      </w:r>
    </w:p>
    <w:p w:rsidR="00360917" w:rsidRPr="00E1290B" w:rsidRDefault="00360917" w:rsidP="00E129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Утвердить   муниципальную  программу «Развитие физической культуры и спорта в</w:t>
      </w:r>
      <w:r w:rsidR="0082508D"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сельском поселении Ташелка</w:t>
      </w: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 муниципального района </w:t>
      </w:r>
      <w:r w:rsidR="0082508D"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Ставропольский</w:t>
      </w: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Самарской области на 2024 –2026 годы», согласно приложению  к данному постановлению.</w:t>
      </w:r>
    </w:p>
    <w:p w:rsidR="0082508D" w:rsidRPr="00E1290B" w:rsidRDefault="00360917" w:rsidP="00E129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Ус</w:t>
      </w:r>
      <w:r w:rsid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тановить, что в ходе </w:t>
      </w:r>
      <w:proofErr w:type="spellStart"/>
      <w:r w:rsid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реализации</w:t>
      </w:r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муниципальной</w:t>
      </w:r>
      <w:proofErr w:type="spellEnd"/>
      <w:r w:rsidRPr="00E1290B">
        <w:rPr>
          <w:rFonts w:ascii="Times New Roman" w:eastAsia="Times New Roman" w:hAnsi="Times New Roman" w:cs="Times New Roman"/>
          <w:color w:val="212121"/>
          <w:sz w:val="26"/>
          <w:szCs w:val="26"/>
        </w:rPr>
        <w:t>  программы  мероприятия и объемы финансирования подлежат ежегодной корректировке с учетом возможностей  средств бюджета сельского поселения.</w:t>
      </w:r>
    </w:p>
    <w:p w:rsidR="0082508D" w:rsidRPr="00E1290B" w:rsidRDefault="0082508D" w:rsidP="00E129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Style w:val="FontStyle38"/>
          <w:rFonts w:eastAsia="Times New Roman"/>
          <w:color w:val="212121"/>
          <w:sz w:val="26"/>
          <w:szCs w:val="26"/>
        </w:rPr>
      </w:pPr>
      <w:proofErr w:type="gramStart"/>
      <w:r w:rsidRPr="00E1290B">
        <w:rPr>
          <w:rStyle w:val="FontStyle38"/>
          <w:sz w:val="26"/>
          <w:szCs w:val="26"/>
        </w:rPr>
        <w:t>Контроль за</w:t>
      </w:r>
      <w:proofErr w:type="gramEnd"/>
      <w:r w:rsidRPr="00E1290B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:rsidR="0082508D" w:rsidRPr="00E1290B" w:rsidRDefault="0082508D" w:rsidP="00E129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Style w:val="FontStyle38"/>
          <w:rFonts w:eastAsia="Times New Roman"/>
          <w:color w:val="212121"/>
          <w:sz w:val="26"/>
          <w:szCs w:val="26"/>
        </w:rPr>
      </w:pPr>
      <w:r w:rsidRPr="00E1290B">
        <w:rPr>
          <w:rStyle w:val="FontStyle38"/>
          <w:sz w:val="26"/>
          <w:szCs w:val="26"/>
        </w:rPr>
        <w:t xml:space="preserve">Опубликовать настоящее в газете «Вестник Ташелки» и на официальном сайте </w:t>
      </w:r>
      <w:hyperlink r:id="rId7" w:history="1">
        <w:r w:rsidRPr="00E1290B">
          <w:rPr>
            <w:rStyle w:val="a7"/>
            <w:rFonts w:ascii="Times New Roman" w:hAnsi="Times New Roman"/>
            <w:sz w:val="26"/>
            <w:szCs w:val="26"/>
          </w:rPr>
          <w:t>www.</w:t>
        </w:r>
      </w:hyperlink>
      <w:r w:rsidRPr="00E1290B">
        <w:rPr>
          <w:rFonts w:ascii="Times New Roman" w:hAnsi="Times New Roman" w:cs="Times New Roman"/>
          <w:sz w:val="26"/>
          <w:szCs w:val="26"/>
          <w:u w:val="single"/>
          <w:lang w:val="en-US"/>
        </w:rPr>
        <w:t>tashelka</w:t>
      </w:r>
      <w:r w:rsidRPr="00E1290B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E1290B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r w:rsidRPr="00E1290B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E1290B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r w:rsidRPr="00E1290B">
        <w:rPr>
          <w:rStyle w:val="FontStyle38"/>
          <w:sz w:val="26"/>
          <w:szCs w:val="26"/>
        </w:rPr>
        <w:t xml:space="preserve"> </w:t>
      </w:r>
    </w:p>
    <w:p w:rsidR="0082508D" w:rsidRPr="00E1290B" w:rsidRDefault="0082508D" w:rsidP="00E1290B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508D" w:rsidRPr="00E1290B" w:rsidRDefault="0082508D" w:rsidP="00E1290B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508D" w:rsidRPr="00E1290B" w:rsidRDefault="0082508D" w:rsidP="00E1290B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И.о. Главы сельского поселения Ташелка </w:t>
      </w:r>
    </w:p>
    <w:p w:rsidR="0082508D" w:rsidRPr="00E1290B" w:rsidRDefault="0082508D" w:rsidP="00E1290B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муниципального района Ставропольский </w:t>
      </w:r>
    </w:p>
    <w:p w:rsidR="0082508D" w:rsidRPr="00E1290B" w:rsidRDefault="0082508D" w:rsidP="00E1290B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Самарской области                                                 </w:t>
      </w:r>
      <w:r w:rsidRPr="00E1290B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="00A74166"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     </w:t>
      </w:r>
      <w:r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  <w:r w:rsidR="00A74166" w:rsidRPr="00E1290B">
        <w:rPr>
          <w:rFonts w:ascii="Times New Roman" w:hAnsi="Times New Roman" w:cs="Times New Roman"/>
          <w:sz w:val="26"/>
          <w:szCs w:val="26"/>
          <w:lang w:eastAsia="en-US"/>
        </w:rPr>
        <w:t xml:space="preserve"> А.А. Бабич</w:t>
      </w:r>
    </w:p>
    <w:p w:rsidR="0082508D" w:rsidRPr="00E1290B" w:rsidRDefault="0082508D" w:rsidP="00E1290B">
      <w:pPr>
        <w:tabs>
          <w:tab w:val="num" w:pos="0"/>
        </w:tabs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290B"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:rsidR="00360917" w:rsidRPr="00360917" w:rsidRDefault="00360917" w:rsidP="0036091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360917" w:rsidRPr="00360917" w:rsidRDefault="00BB018E" w:rsidP="0036091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 Постановлению  от </w:t>
      </w:r>
      <w:r w:rsidR="00E1290B">
        <w:rPr>
          <w:rFonts w:ascii="Times New Roman" w:eastAsia="Times New Roman" w:hAnsi="Times New Roman" w:cs="Times New Roman"/>
          <w:color w:val="000000"/>
          <w:sz w:val="24"/>
          <w:szCs w:val="24"/>
        </w:rPr>
        <w:t>03.07.</w:t>
      </w:r>
      <w:r w:rsidR="00360917" w:rsidRPr="0036091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60917" w:rsidRPr="00360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</w:t>
      </w:r>
      <w:r w:rsidR="00E1290B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МУНИЦИПАЛЬНАЯ ПРОГРАММА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«РАЗВИТИЕ ФИЗИЧЕСКОЙ КУЛЬТУРЫ И СПОРТА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СЕЛЬСКОМ ПОСЕЛЕНИИ </w:t>
      </w:r>
      <w:r w:rsidR="00BB01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ТАШЕЛКА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МУНИЦИПАЛЬНОГО РАЙОНА </w:t>
      </w:r>
      <w:proofErr w:type="gramStart"/>
      <w:r w:rsidR="00BB018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СТАВРОПОЛЬСКИЙ</w:t>
      </w:r>
      <w:proofErr w:type="gramEnd"/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САМАРСКОЙ ОБЛАСТИ</w:t>
      </w:r>
      <w:r w:rsidRPr="00360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2024 – 2026 гг.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E1290B" w:rsidRDefault="00E1290B">
      <w:pPr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br w:type="page"/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lastRenderedPageBreak/>
        <w:t> </w:t>
      </w:r>
    </w:p>
    <w:p w:rsidR="00360917" w:rsidRPr="00360917" w:rsidRDefault="00360917" w:rsidP="00BB018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  ПРОГРАММЫ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1"/>
        <w:gridCol w:w="7147"/>
      </w:tblGrid>
      <w:tr w:rsidR="00360917" w:rsidRPr="00360917" w:rsidTr="00360917">
        <w:trPr>
          <w:trHeight w:val="899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«Развитие физической культуры и спорта в сельском поселении  </w:t>
            </w:r>
            <w:r w:rsidR="00BB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Ташелка</w:t>
            </w:r>
            <w:r w:rsidRPr="00360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муниципального района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Ставропольский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Самарской области</w:t>
            </w:r>
            <w:r w:rsidRPr="00360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 2024  – 2026 годы»</w:t>
            </w:r>
          </w:p>
        </w:tc>
      </w:tr>
      <w:tr w:rsidR="00360917" w:rsidRPr="00360917" w:rsidTr="00360917">
        <w:trPr>
          <w:trHeight w:val="800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Заказчик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Администрация сельского поселения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Ташелка</w:t>
            </w:r>
          </w:p>
        </w:tc>
      </w:tr>
      <w:tr w:rsidR="00360917" w:rsidRPr="00360917" w:rsidTr="00360917">
        <w:trPr>
          <w:trHeight w:val="971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Администрация сельского поселения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Ташелка</w:t>
            </w:r>
          </w:p>
        </w:tc>
      </w:tr>
      <w:tr w:rsidR="00360917" w:rsidRPr="00360917" w:rsidTr="00360917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Исполнитель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Администрация сельского поселения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Ташелка</w:t>
            </w:r>
          </w:p>
        </w:tc>
      </w:tr>
      <w:tr w:rsidR="00360917" w:rsidRPr="00360917" w:rsidTr="00360917">
        <w:trPr>
          <w:trHeight w:val="1592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- создание условий, обеспечивающих возможность гражданам   вести здоровый образ жизни, систематически заниматься физической культурой и спортом;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- развитие физической культуры и массового спорта среди различных групп населения;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приобщение населения, в первую очередь детей, подростков и молодежь к физической культуре;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развитие игровых видов спорта.</w:t>
            </w:r>
          </w:p>
        </w:tc>
      </w:tr>
      <w:tr w:rsidR="00360917" w:rsidRPr="00360917" w:rsidTr="00360917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- вовлечение граждан различного возраста, состояния здоровья и социального положения в регулярные занятия физической культурой и спортом и приобщение их к здоровому образу жизни;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   - повышение интереса населения к занятиям физической культурой и спортом;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участие в районных, областных и местных спортивных мероприятиях;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информационное обеспечение и пропаганда физической культуры и спорта;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- организация спортивно-массовых мероприятий.</w:t>
            </w:r>
          </w:p>
        </w:tc>
      </w:tr>
      <w:tr w:rsidR="00360917" w:rsidRPr="00360917" w:rsidTr="00360917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Общий объем финансирования Программы составляет 0,0 тыс. руб., в том числе по годам:</w:t>
            </w:r>
          </w:p>
          <w:p w:rsidR="00360917" w:rsidRPr="00360917" w:rsidRDefault="00360917" w:rsidP="003609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1"/>
              <w:gridCol w:w="1527"/>
              <w:gridCol w:w="1470"/>
              <w:gridCol w:w="1527"/>
            </w:tblGrid>
            <w:tr w:rsidR="00360917" w:rsidRPr="00360917">
              <w:tc>
                <w:tcPr>
                  <w:tcW w:w="21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Источники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финансирования</w:t>
                  </w:r>
                </w:p>
              </w:tc>
              <w:tc>
                <w:tcPr>
                  <w:tcW w:w="15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2024г.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(тыс. руб.)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2025г.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(тыс. руб.)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2026г.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(тыс. руб.)</w:t>
                  </w:r>
                </w:p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60917" w:rsidRPr="00360917">
              <w:tc>
                <w:tcPr>
                  <w:tcW w:w="21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     0,0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0917" w:rsidRPr="00360917" w:rsidRDefault="00360917" w:rsidP="00360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091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</w:tbl>
          <w:p w:rsidR="00360917" w:rsidRPr="00360917" w:rsidRDefault="00360917" w:rsidP="003609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Программа на 2024 -2026  годы носит прогнозный характер и подлежит ежегодному уточнению в установленном порядке при формировании проекта бюджета сельского поселения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Ташелка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на очередной финансовый год исходя из возможностей бюджета.</w:t>
            </w:r>
          </w:p>
        </w:tc>
      </w:tr>
      <w:tr w:rsidR="00360917" w:rsidRPr="00360917" w:rsidTr="00360917">
        <w:trPr>
          <w:trHeight w:val="625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– 2026  годы</w:t>
            </w:r>
          </w:p>
        </w:tc>
      </w:tr>
      <w:tr w:rsidR="00360917" w:rsidRPr="00360917" w:rsidTr="00360917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увеличение числа граждан, занимающихся спортом;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сокращение уровня преступности и правонарушений со стороны подростков и молодежи;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 снижение заболеваемости среди населения.</w:t>
            </w:r>
          </w:p>
        </w:tc>
      </w:tr>
      <w:tr w:rsidR="00360917" w:rsidRPr="00360917" w:rsidTr="00360917">
        <w:trPr>
          <w:trHeight w:val="1427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Система организации и контроля </w:t>
            </w:r>
            <w:r w:rsidRPr="00360917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и оценка эффективности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proofErr w:type="gramStart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Контроль за</w:t>
            </w:r>
            <w:proofErr w:type="gramEnd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реализацией программы осуществляется Администрацией сельского поселения.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Оценка эффективности выполнения программы производится ежегодно по плановым и фактически достигнутым показателям.</w:t>
            </w:r>
          </w:p>
        </w:tc>
      </w:tr>
    </w:tbl>
    <w:p w:rsidR="00360917" w:rsidRPr="00360917" w:rsidRDefault="00360917" w:rsidP="00E1290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Раздел 1. Характеристика проблемы, на решение которой направлена Программа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Концепцией долгосрочного социально-экономического развития Российской Федерации на период до 2026 года определена роль физической культуры и спорта в развитии человеческого потенциала России.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Физическая культура и спорт являются одним из средств воспитания здорового поколения. Занятия физической культурой и спортом оказывают 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позитивное влияние на все функции организма человека, являются мощным средством профилактики заболеваний.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Спорт на всех его уровнях – это механизм для самореализации человека, его самовыражения и развития. Именно поэтому за последние годы место спорта в системе ценностей современной культуры резко возросло. Спортивное движение сегодня – одно из самых мощных и массовых движений.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 населения, увеличение продолжительности жизни и ее качества, профилактика правонарушений.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         В результате работы, проводимой с населением, в поселении увеличилось количество спортивно-массовых мероприятий с детьми.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         Развитие массового детского и молодежного спорта, организация и проведение массовых детских и юношеских соревнований является одним из приоритетных направлений.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                 Для привлечения подрастающего поколения к активным занятиям спортом проводились соревнования по футболу среди школьников, соревнования по военно-прикладным видам спорта, различные спортивные состязания при проведении культурно-массовых мероприятий.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hd w:val="clear" w:color="auto" w:fill="FFFFFF"/>
        </w:rPr>
        <w:t>      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настоящее время на территории  сельского поселения </w:t>
      </w:r>
      <w:r w:rsidR="00BB01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Ташелка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действуют такие кружки и секции как: волейбол</w:t>
      </w:r>
      <w:r w:rsidR="00BB01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="00BB01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косики-карате</w:t>
      </w:r>
      <w:proofErr w:type="spell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футбол, баскетбол</w:t>
      </w:r>
      <w:r w:rsidR="00BB01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Но и они охватывают не весь контингент подростков и молодежи. Большая часть предпочитает общение в социальных сетях, компьютерные игры  и другие формы «альтернативного досуга». Занятия физической культурой и спортом среди взрослого населения на сегодняшний день остаются на низком уровне. Численность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граждан, занимающихся физической культурой и спортом в сельском поселении </w:t>
      </w:r>
      <w:r w:rsidR="00BB018E">
        <w:rPr>
          <w:rFonts w:ascii="Times New Roman" w:eastAsia="Times New Roman" w:hAnsi="Times New Roman" w:cs="Times New Roman"/>
          <w:color w:val="212121"/>
          <w:sz w:val="28"/>
          <w:szCs w:val="28"/>
        </w:rPr>
        <w:t>Ташелка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на сегодняшний день имеет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низкий показатель.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Материально-техническая база остается недостаточной и не соответствует современному уровню. Особенно это касается открытых спортивных площадок.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Обеспеченность спортивными сооружениями на  01.01.2024г.</w:t>
      </w:r>
    </w:p>
    <w:tbl>
      <w:tblPr>
        <w:tblW w:w="100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8"/>
        <w:gridCol w:w="2340"/>
        <w:gridCol w:w="3420"/>
      </w:tblGrid>
      <w:tr w:rsidR="00360917" w:rsidRPr="00360917" w:rsidTr="00360917"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</w:rPr>
              <w:t> 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</w:t>
            </w:r>
            <w:proofErr w:type="spellStart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/>
              </w:rPr>
              <w:t>портивны</w:t>
            </w:r>
            <w:proofErr w:type="spellEnd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е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/>
              </w:rPr>
              <w:t> </w:t>
            </w:r>
            <w:proofErr w:type="spellStart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/>
              </w:rPr>
              <w:t>сооружения</w:t>
            </w:r>
            <w:proofErr w:type="spellEnd"/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Количество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сооружений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Техническое состояние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сооружений</w:t>
            </w:r>
          </w:p>
        </w:tc>
      </w:tr>
      <w:tr w:rsidR="00360917" w:rsidRPr="00360917" w:rsidTr="00360917">
        <w:trPr>
          <w:trHeight w:val="273"/>
        </w:trPr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Спортивные залы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r w:rsidR="00360917"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п. Ташелка- 3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 хорошем состоянии </w:t>
            </w:r>
          </w:p>
        </w:tc>
      </w:tr>
      <w:tr w:rsidR="00360917" w:rsidRPr="00360917" w:rsidTr="00360917">
        <w:trPr>
          <w:trHeight w:val="588"/>
        </w:trPr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Плоскостные </w:t>
            </w:r>
            <w:proofErr w:type="gramStart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спортивное</w:t>
            </w:r>
            <w:proofErr w:type="gramEnd"/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сооружения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п. Ташелка- 3</w:t>
            </w:r>
            <w:r w:rsidR="00360917"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 удовлетворительном состоянии </w:t>
            </w:r>
          </w:p>
        </w:tc>
      </w:tr>
      <w:tr w:rsidR="00360917" w:rsidRPr="00360917" w:rsidTr="00360917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Стадионы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нет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----</w:t>
            </w:r>
          </w:p>
        </w:tc>
      </w:tr>
      <w:tr w:rsidR="00360917" w:rsidRPr="00360917" w:rsidTr="00360917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Бассейны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нет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----</w:t>
            </w:r>
          </w:p>
        </w:tc>
      </w:tr>
      <w:tr w:rsidR="00360917" w:rsidRPr="00360917" w:rsidTr="00360917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Спортивные комплексы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нет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----</w:t>
            </w:r>
          </w:p>
        </w:tc>
      </w:tr>
    </w:tbl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hd w:val="clear" w:color="auto" w:fill="FFFFFF"/>
        </w:rPr>
        <w:t>  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Существенным фактором, обусловливающим недостатки в развитии физической культуры и спорта, является отсутствие личных мотиваций,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заинтересованности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потребности в физкультурных занятиях у значительной части населения.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Сдерживающими факторами развития физкультуры и спорта являются: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-несоответствие уровня материальной базы и инфраструктуры для развития физической культуры и спорта в сельском поселении;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-недостаточное вовлечение в процесс занятий физкультурой и спортом детей;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-недостаточная пропаганда физической культуры и спорта среди населения;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hd w:val="clear" w:color="auto" w:fill="FFFFFF"/>
        </w:rPr>
        <w:t>          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недоступность качественной спортивной формы и инвентаря.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Необходимо принять более масштабные, адекватные решаемым проблемам меры, которые позволят обеспечить значительное улучшение здоровья граждан, уменьшить количество асоциальных проявлений, прежде всего среди подростков и молодежи. В связи с этим следует разработать и реализовать меры по более эффективному использованию потенциальных возможностей  для развития физической культуры и спорта.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Среди них должны быть такие меры как, содействие индивидуальным занятиям спортом, развитие любительского спорта, возрождение системы секций общефизической подготовки, ориентированных на лиц старшего возраста, популяризация игровых видов спорта в рамках занятий физической культурой в общеобразовательных школах. Таким образом, Программа развития физической культуры и спорта, должна стать исходным пунктом в улучшении спортивно-массового движения, детско-юношеского спорта в сельском поселении.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Раздел 2. Основные Цели  и задачи  программы.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Цели и задачи  муниципальной Программы сельского поселения достигаются за счет реализации программных мероприятий по следующим направлениям: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создание условий, обеспечивающих возможность гражданам   вести здоровый образ жизни, систематически заниматься физической культурой и спортом;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- развитие физической культуры и массового спорта среди различных групп населения;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- приобщение населения, в первую очередь детей, подростков и молодежь к физической культуре;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развитие игровых видов спорта.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Для достижения указанной цели должны быть решены следующие основные задачи: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вовлечение граждан различного возраста, состояния здоровья и социального положения в регулярные занятия физической культурой и спортом и приобщение их к здоровому образу жизни;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повышение интереса населения к занятиям физической культурой и спортом;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разработка комплекса мер по пропаганде физической культуры и спорта как важнейшей составляющей здорового образа жизни;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развитие игровых видов спорта и повышение конкурентоспособности футбола;</w:t>
      </w:r>
    </w:p>
    <w:p w:rsidR="00BB018E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развитие системы выявления, поддержки одаренных детей и талантливой молодежи.</w:t>
      </w:r>
    </w:p>
    <w:p w:rsidR="00BB018E" w:rsidRDefault="00BB018E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 w:type="page"/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Целевые показатели Программы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3101"/>
        <w:gridCol w:w="1721"/>
        <w:gridCol w:w="1368"/>
        <w:gridCol w:w="1339"/>
        <w:gridCol w:w="1436"/>
      </w:tblGrid>
      <w:tr w:rsidR="00360917" w:rsidRPr="00360917" w:rsidTr="00360917">
        <w:trPr>
          <w:jc w:val="center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№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proofErr w:type="spellStart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пп</w:t>
            </w:r>
            <w:proofErr w:type="spellEnd"/>
          </w:p>
        </w:tc>
        <w:tc>
          <w:tcPr>
            <w:tcW w:w="31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Показателя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результативности</w:t>
            </w: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Единица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измерения</w:t>
            </w:r>
          </w:p>
        </w:tc>
        <w:tc>
          <w:tcPr>
            <w:tcW w:w="43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Ожидаемые значения целевых показателей, предусмотренные Программой</w:t>
            </w:r>
          </w:p>
        </w:tc>
      </w:tr>
      <w:tr w:rsidR="00360917" w:rsidRPr="00360917" w:rsidTr="0036091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2026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Численность лиц, занимающихся физической культурой и спортом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человек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390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Обеспеченность спортивными залами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Обеспеченность плоскостными сооружениями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Удельный вес населения, систематически </w:t>
            </w:r>
            <w:proofErr w:type="gramStart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занимающихся</w:t>
            </w:r>
            <w:proofErr w:type="gramEnd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физической культурой и спортом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проценты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12,0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Доля учащихся (общеобразовательных учреждений), занимающихся физической культурой и спортом, в общей численности учащихся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проценты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95,0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96,0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97,0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Количество спортивных секций в общеобразовательных учреждениях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</w:tr>
    </w:tbl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Раздел 3.  Сроки реализации Программы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Сроки реализации программы 2024-2026 г.г.</w:t>
      </w:r>
    </w:p>
    <w:p w:rsidR="00360917" w:rsidRPr="00360917" w:rsidRDefault="00360917" w:rsidP="0036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</w:t>
      </w: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Раздел 4.  Ресурсное обеспечение Программы </w:t>
      </w:r>
    </w:p>
    <w:p w:rsidR="00360917" w:rsidRPr="00360917" w:rsidRDefault="00360917" w:rsidP="0036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</w:rPr>
        <w:t>    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Программа на 2024 -2026  годы носит прогнозный характер и подлежит ежегодному уточнению в установленном порядке при формировании проекта бюджета сельского поселения </w:t>
      </w:r>
      <w:r w:rsidR="00BB018E">
        <w:rPr>
          <w:rFonts w:ascii="Times New Roman" w:eastAsia="Times New Roman" w:hAnsi="Times New Roman" w:cs="Times New Roman"/>
          <w:color w:val="212121"/>
          <w:sz w:val="28"/>
          <w:szCs w:val="28"/>
        </w:rPr>
        <w:t>Ташелка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на очередной финансовый год исходя из возможностей бюджета.</w:t>
      </w:r>
    </w:p>
    <w:p w:rsid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Мероприятия,  предусмотренные данной программой  на 2024 год  не требуют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финансирования.</w:t>
      </w:r>
    </w:p>
    <w:p w:rsidR="00E1290B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1290B" w:rsidRPr="00360917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</w:rPr>
        <w:t>  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lastRenderedPageBreak/>
        <w:t>Раздел 5. Система организации контроля и оценка эффективности реализации Программы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FFFFF"/>
        </w:rPr>
        <w:t>Система организации контроля предусматривает выполнение следующих </w:t>
      </w: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мероприятий: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-  экономический анализ эффективности </w:t>
      </w: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</w:rPr>
        <w:t>- сбор оперативной отчетной информации, подготовка в установленные </w:t>
      </w: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отчетов по исполнению программы;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</w:rPr>
        <w:t>-  подготовка предложений по финансированию программы на очередной </w:t>
      </w: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финансовый год;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shd w:val="clear" w:color="auto" w:fill="FFFFFF"/>
        </w:rPr>
        <w:t xml:space="preserve"> - корректировка плана реализации программы на соответствующий год </w:t>
      </w:r>
      <w:proofErr w:type="gramStart"/>
      <w:r w:rsidRPr="0036091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shd w:val="clear" w:color="auto" w:fill="FFFFFF"/>
        </w:rPr>
        <w:t>по</w:t>
      </w:r>
      <w:proofErr w:type="gramEnd"/>
      <w:r w:rsidRPr="0036091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shd w:val="clear" w:color="auto" w:fill="FFFFFF"/>
        </w:rPr>
        <w:t> </w:t>
      </w:r>
      <w:r w:rsidRPr="0036091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>предлагаемых к </w:t>
      </w:r>
      <w:r w:rsidRPr="003609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реализации программных мероприятий;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       -  подготовка проекта плана реализации программы на очередной </w:t>
      </w:r>
      <w:r w:rsidRPr="0036091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FFFFF"/>
        </w:rPr>
        <w:t>финансовый год с оценкой соответствующих финансовых потребностей.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Оценка  эффективности реализации мероприятий, предусмотренных Программой, вытекает из ожидаемых в ходе ее выполнения результатов. Важнейшим результатом реализации Программы станет: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- увеличение числа занимающихся спортом;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- сокращение уровня преступности и правонарушений со стороны подростков и молодежи;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- снижение заболеваемости среди населения.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</w:rPr>
        <w:t> 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Совокупность мероприятий при ее полной реализации позволит существенным образом повысить интерес населения к занятиям физической культурой и спортом, удовлетворить его потребность в физической нагрузке. Социально ориентированная физкультурно-оздоровительная работа среди детей, подростков и молодежи, направленная на профилактику асоциального поведения, позволит предотвратить их вовлечение в преступную и антиобщественную деятельность.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Реализация Программы позволит провести необходимую информационно-образовательную работу по привлекательности имиджа здорового образа жизни  среди населения, в том числе детей, подростков и молодежи.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Социальная эффективность Программы выразится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в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•       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укреплении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здоровья населения;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•        профилактике асоциального поведения;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•       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снижении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преступности;</w:t>
      </w:r>
    </w:p>
    <w:p w:rsidR="00360917" w:rsidRP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•        </w:t>
      </w:r>
      <w:proofErr w:type="gramStart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улучшении</w:t>
      </w:r>
      <w:proofErr w:type="gramEnd"/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демографической ситуации (сокращение смертности и увеличение рождаемости).</w:t>
      </w:r>
    </w:p>
    <w:p w:rsidR="00360917" w:rsidRDefault="00360917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</w:rPr>
        <w:t>Для оценки эффективности Программы используются следующие целевые индикаторы (показатели):</w:t>
      </w:r>
    </w:p>
    <w:p w:rsidR="00E1290B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1290B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1290B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1290B" w:rsidRPr="00360917" w:rsidRDefault="00E1290B" w:rsidP="0036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shd w:val="clear" w:color="auto" w:fill="FFFFFF"/>
        </w:rPr>
        <w:lastRenderedPageBreak/>
        <w:t>Целевые  индикаторы (показатели) Программы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3101"/>
        <w:gridCol w:w="1721"/>
        <w:gridCol w:w="1368"/>
        <w:gridCol w:w="1339"/>
        <w:gridCol w:w="1436"/>
      </w:tblGrid>
      <w:tr w:rsidR="00360917" w:rsidRPr="00360917" w:rsidTr="00360917">
        <w:trPr>
          <w:jc w:val="center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№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proofErr w:type="spellStart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пп</w:t>
            </w:r>
            <w:proofErr w:type="spellEnd"/>
          </w:p>
        </w:tc>
        <w:tc>
          <w:tcPr>
            <w:tcW w:w="31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Показателя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результативности</w:t>
            </w: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Единица</w:t>
            </w:r>
          </w:p>
          <w:p w:rsidR="00360917" w:rsidRPr="00360917" w:rsidRDefault="00360917" w:rsidP="00360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измерения</w:t>
            </w:r>
          </w:p>
        </w:tc>
        <w:tc>
          <w:tcPr>
            <w:tcW w:w="43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Ожидаемые значения целевых показателей, предусмотренные Программой</w:t>
            </w:r>
          </w:p>
        </w:tc>
      </w:tr>
      <w:tr w:rsidR="00360917" w:rsidRPr="00360917" w:rsidTr="0036091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0917" w:rsidRPr="00360917" w:rsidRDefault="00360917" w:rsidP="0036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2026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Численность лиц, занимающихся физической культурой и спортом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человек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390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Обеспеченность спортивными залами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Обеспеченность плоскостными сооружениями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Удельный вес населения, систематически </w:t>
            </w:r>
            <w:proofErr w:type="gramStart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занимающихся</w:t>
            </w:r>
            <w:proofErr w:type="gramEnd"/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физической культурой и спортом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проценты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12,0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Доля учащихся (общеобразовательных учреждений), занимающихся физической культурой и спортом, в общей численности учащихся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проценты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95,0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96,0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97,0</w:t>
            </w:r>
          </w:p>
        </w:tc>
      </w:tr>
      <w:tr w:rsidR="00360917" w:rsidRPr="00360917" w:rsidTr="00360917">
        <w:trPr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Количество спортивных секций в общеобразовательных учреждениях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единиц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</w:tr>
    </w:tbl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E1290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</w:rPr>
        <w:t>Оценку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эффективности реализации  </w:t>
      </w:r>
      <w:r w:rsidRPr="0036091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</w:rPr>
        <w:t>показателей</w:t>
      </w:r>
      <w:r w:rsidR="00E1290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 целевой 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программы </w:t>
      </w:r>
      <w:r w:rsidRPr="0036091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</w:rPr>
        <w:t>предусмотрено проводить ежегодно по </w:t>
      </w:r>
      <w:r w:rsidRPr="003609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плановым и фактически достигнутым результатам.</w:t>
      </w:r>
    </w:p>
    <w:p w:rsidR="00360917" w:rsidRPr="00360917" w:rsidRDefault="00360917" w:rsidP="0036091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Вывод об эффективности  реализации целевой программы определяется следующим образом:</w:t>
      </w:r>
      <w:r w:rsidRPr="00360917">
        <w:rPr>
          <w:rFonts w:ascii="Times New Roman" w:eastAsia="Times New Roman" w:hAnsi="Times New Roman" w:cs="Times New Roman"/>
          <w:color w:val="212121"/>
          <w:shd w:val="clear" w:color="auto" w:fill="FFFFFF"/>
        </w:rPr>
        <w:t> </w:t>
      </w:r>
      <w:r w:rsidRPr="003609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высокоэффективная, эффективная, неэффективная</w:t>
      </w:r>
      <w:r w:rsidRPr="0036091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E1290B" w:rsidRDefault="00E1290B">
      <w:pPr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br w:type="page"/>
      </w:r>
    </w:p>
    <w:p w:rsidR="00360917" w:rsidRPr="00360917" w:rsidRDefault="00360917" w:rsidP="00BB018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lastRenderedPageBreak/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 к Программе</w:t>
      </w:r>
    </w:p>
    <w:p w:rsidR="00360917" w:rsidRPr="00360917" w:rsidRDefault="00360917" w:rsidP="00BB018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 Муниципальной  программы   «Развитие физической культуры и спорта в сельском поселении  </w:t>
      </w:r>
      <w:r w:rsidR="00BB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Ташелка</w:t>
      </w:r>
      <w:r w:rsidRPr="0036091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 муниципального района </w:t>
      </w:r>
      <w:r w:rsidR="00BB018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Ставропольский</w:t>
      </w:r>
      <w:r w:rsidRPr="0036091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Самарской области</w:t>
      </w:r>
      <w:r w:rsidRPr="0036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на 2024 – 2026 г.г.</w:t>
      </w:r>
    </w:p>
    <w:p w:rsidR="00360917" w:rsidRPr="00360917" w:rsidRDefault="00360917" w:rsidP="0036091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360917">
        <w:rPr>
          <w:rFonts w:ascii="Times New Roman" w:eastAsia="Times New Roman" w:hAnsi="Times New Roman" w:cs="Times New Roman"/>
          <w:color w:val="212121"/>
          <w:sz w:val="23"/>
          <w:szCs w:val="23"/>
        </w:rPr>
        <w:t> </w:t>
      </w:r>
    </w:p>
    <w:tbl>
      <w:tblPr>
        <w:tblW w:w="103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0"/>
        <w:gridCol w:w="2552"/>
        <w:gridCol w:w="2126"/>
        <w:gridCol w:w="2780"/>
      </w:tblGrid>
      <w:tr w:rsidR="00360917" w:rsidRPr="00360917" w:rsidTr="00360917">
        <w:trPr>
          <w:jc w:val="center"/>
        </w:trPr>
        <w:tc>
          <w:tcPr>
            <w:tcW w:w="2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выполнения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Примечания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1.Массовая физкультурно-спортивная работа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1.1.Массовая физкультурно-спортивная работа по месту жительства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1.1.1.Физкультурно-спортивная работа со всеми возрастными категориями граждан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 Развитие доступных для населения массовых и видов спорта, с использованием простейших спортивных  мест по месту жительства  (настольный теннис, шашки, шахматы.)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2. Обеспечение привлечения населения к участию в физкультурно-спортивных и оздоровительных занятиях и мероприятиях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3. Организация и проведение спортивных и физкультурных мероприятий 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2024 -2026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1.1.2. Физкультурно-спортивная работа с детьми дошкольного и школьного возраста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4. Популяризация среди детей и родителей занятий физическими упражнениями   как инструментов профилактики заболеваний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  <w:p w:rsidR="00360917" w:rsidRPr="00360917" w:rsidRDefault="00BB018E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ГБОУ СОШ с. Ташелка структурное подразделение СПДС «Колосок», «Капелька»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2024 -2026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1.1.3.Физкультурно-спортивная работа с молодежью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5. Организация велопробега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</w:rPr>
              <w:t> 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6. Пропаганда физической культуры, спорта и здорового образа жизни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1.2. Физкультурно-спортивная работа в учебных заведениях</w:t>
            </w:r>
          </w:p>
        </w:tc>
      </w:tr>
      <w:tr w:rsidR="00360917" w:rsidRPr="00360917" w:rsidTr="00360917">
        <w:trPr>
          <w:trHeight w:val="1739"/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7. Привлечение детей и подростков (включая детей из многодетных и малообеспеченных семей) к физкультурно-спортивным занятиям и мероприятиям, проводимым во внеурочное время в     секциях по месту жительства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Организаторы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 требует финансирования</w:t>
            </w:r>
          </w:p>
        </w:tc>
      </w:tr>
      <w:tr w:rsidR="00360917" w:rsidRPr="00360917" w:rsidTr="00360917">
        <w:trPr>
          <w:trHeight w:val="2622"/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8. Разработка мер по проведению соревнований среди школьников по различным видам спорта в целях привлечения большего числа детей и подростков к занятию спортом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  <w:t> </w:t>
            </w:r>
          </w:p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Организаторы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103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1.3. Разработка и реализация комплекса мер по пропаганде здорового образа жизни,</w:t>
            </w:r>
          </w:p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физической культуры и спорта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166" w:rsidRPr="00A74166" w:rsidRDefault="00360917" w:rsidP="00BB018E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9. Взаимодействие со средствами массовой информации с целью регулярного выпуска информационных материалов в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газетах,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«Вестник </w:t>
            </w:r>
            <w:r w:rsidR="00BB018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Ташелки</w:t>
            </w: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</w:rPr>
              <w:t> </w:t>
            </w:r>
            <w:r w:rsidR="00BB018E"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 требует финансирования</w:t>
            </w:r>
          </w:p>
        </w:tc>
      </w:tr>
      <w:tr w:rsidR="00360917" w:rsidRPr="00360917" w:rsidTr="00360917">
        <w:trPr>
          <w:jc w:val="center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10. Пропаганда здорового образа жизни, занятий физической культурой и спортом путем размещения информации на стендах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2024-2026 годы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17" w:rsidRPr="00360917" w:rsidRDefault="00360917" w:rsidP="00360917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3"/>
                <w:szCs w:val="23"/>
              </w:rPr>
            </w:pPr>
            <w:r w:rsidRPr="003609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не требует финансирования</w:t>
            </w:r>
          </w:p>
        </w:tc>
      </w:tr>
    </w:tbl>
    <w:p w:rsidR="00356659" w:rsidRDefault="00356659"/>
    <w:sectPr w:rsidR="00356659" w:rsidSect="00E1290B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335E"/>
    <w:multiLevelType w:val="multilevel"/>
    <w:tmpl w:val="D15A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360917"/>
    <w:rsid w:val="00051B5C"/>
    <w:rsid w:val="00356659"/>
    <w:rsid w:val="00360917"/>
    <w:rsid w:val="004E5E2D"/>
    <w:rsid w:val="0082508D"/>
    <w:rsid w:val="0088626D"/>
    <w:rsid w:val="009236FB"/>
    <w:rsid w:val="00A74166"/>
    <w:rsid w:val="00BB018E"/>
    <w:rsid w:val="00E1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5C"/>
  </w:style>
  <w:style w:type="paragraph" w:styleId="1">
    <w:name w:val="heading 1"/>
    <w:basedOn w:val="a"/>
    <w:next w:val="a"/>
    <w:link w:val="10"/>
    <w:qFormat/>
    <w:rsid w:val="008250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36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2508D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2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08D"/>
    <w:rPr>
      <w:rFonts w:ascii="Tahoma" w:hAnsi="Tahoma" w:cs="Tahoma"/>
      <w:sz w:val="16"/>
      <w:szCs w:val="16"/>
    </w:rPr>
  </w:style>
  <w:style w:type="character" w:styleId="a7">
    <w:name w:val="Hyperlink"/>
    <w:rsid w:val="0082508D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82508D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8250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2896;fld=134;dst=1010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cp:lastPrinted>2024-07-02T04:25:00Z</cp:lastPrinted>
  <dcterms:created xsi:type="dcterms:W3CDTF">2024-06-24T12:02:00Z</dcterms:created>
  <dcterms:modified xsi:type="dcterms:W3CDTF">2024-07-02T04:34:00Z</dcterms:modified>
</cp:coreProperties>
</file>