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A9B" w:rsidRDefault="00586A9B" w:rsidP="00586A9B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4515" cy="645160"/>
            <wp:effectExtent l="0" t="0" r="698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45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СЕЛЬСКОГО ПОСЕЛЕНИЯ                                                  </w:t>
      </w:r>
      <w:r w:rsidR="004F33FE">
        <w:rPr>
          <w:rFonts w:ascii="Times New Roman" w:hAnsi="Times New Roman"/>
          <w:b/>
          <w:sz w:val="24"/>
          <w:szCs w:val="24"/>
          <w:lang w:eastAsia="ar-SA"/>
        </w:rPr>
        <w:t>ТАШЕЛКА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proofErr w:type="gramStart"/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:rsidR="00586A9B" w:rsidRDefault="00586A9B" w:rsidP="00586A9B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CC2C39">
        <w:rPr>
          <w:rFonts w:ascii="Times New Roman" w:hAnsi="Times New Roman"/>
          <w:b/>
          <w:sz w:val="24"/>
          <w:szCs w:val="24"/>
          <w:lang w:eastAsia="ar-SA"/>
        </w:rPr>
        <w:t xml:space="preserve">  </w:t>
      </w:r>
    </w:p>
    <w:p w:rsidR="00586A9B" w:rsidRDefault="00586A9B" w:rsidP="00586A9B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43EDA">
        <w:rPr>
          <w:rFonts w:ascii="Times New Roman" w:hAnsi="Times New Roman"/>
          <w:sz w:val="24"/>
          <w:szCs w:val="24"/>
          <w:lang w:eastAsia="ar-SA"/>
        </w:rPr>
        <w:t>07</w:t>
      </w:r>
      <w:r w:rsidR="00CC2C39">
        <w:rPr>
          <w:rFonts w:ascii="Times New Roman" w:hAnsi="Times New Roman"/>
          <w:sz w:val="24"/>
          <w:szCs w:val="24"/>
          <w:lang w:eastAsia="ar-SA"/>
        </w:rPr>
        <w:t>.08.</w:t>
      </w:r>
      <w:r>
        <w:rPr>
          <w:rFonts w:ascii="Times New Roman" w:hAnsi="Times New Roman"/>
          <w:sz w:val="24"/>
          <w:szCs w:val="24"/>
          <w:lang w:eastAsia="ar-SA"/>
        </w:rPr>
        <w:t>2023г.                                                                                                            №</w:t>
      </w:r>
      <w:r w:rsidR="00CC2C39">
        <w:rPr>
          <w:rFonts w:ascii="Times New Roman" w:hAnsi="Times New Roman"/>
          <w:sz w:val="24"/>
          <w:szCs w:val="24"/>
          <w:lang w:eastAsia="ar-SA"/>
        </w:rPr>
        <w:t>20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:rsidR="00586A9B" w:rsidRDefault="00586A9B" w:rsidP="00586A9B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8A659E">
        <w:rPr>
          <w:rFonts w:ascii="Times New Roman" w:hAnsi="Times New Roman"/>
          <w:b/>
          <w:sz w:val="24"/>
          <w:szCs w:val="24"/>
          <w:lang w:eastAsia="ar-SA"/>
        </w:rPr>
        <w:t xml:space="preserve">составе комиссии по урегулированию конфликта интересов в Собрании представителей сельского поселения </w:t>
      </w:r>
      <w:r w:rsidR="004F33FE">
        <w:rPr>
          <w:rFonts w:ascii="Times New Roman" w:hAnsi="Times New Roman"/>
          <w:b/>
          <w:sz w:val="24"/>
          <w:szCs w:val="24"/>
          <w:lang w:eastAsia="ar-SA"/>
        </w:rPr>
        <w:t>Ташелка</w:t>
      </w:r>
      <w:r w:rsidR="008A659E"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:rsidR="00586A9B" w:rsidRDefault="00586A9B" w:rsidP="00586A9B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586A9B" w:rsidRDefault="00586A9B" w:rsidP="00586A9B">
      <w:pPr>
        <w:pStyle w:val="a3"/>
        <w:rPr>
          <w:lang w:eastAsia="ar-SA"/>
        </w:rPr>
      </w:pPr>
    </w:p>
    <w:p w:rsidR="00586A9B" w:rsidRDefault="00586A9B" w:rsidP="00586A9B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 xml:space="preserve">Во исполнение Федерального закона от 25.12.2008г. №273-ФЗ «О противодействии коррупции»; </w:t>
      </w:r>
      <w:r w:rsidR="008A659E">
        <w:rPr>
          <w:rFonts w:ascii="Times New Roman" w:hAnsi="Times New Roman"/>
          <w:sz w:val="24"/>
          <w:szCs w:val="24"/>
        </w:rPr>
        <w:t>Указа</w:t>
      </w:r>
      <w:r w:rsidR="008A659E" w:rsidRPr="00C3195D">
        <w:rPr>
          <w:rFonts w:ascii="Times New Roman" w:hAnsi="Times New Roman"/>
          <w:sz w:val="24"/>
          <w:szCs w:val="24"/>
        </w:rPr>
        <w:t xml:space="preserve">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интересов".»; 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Федерального закона от 06.10.2003 № 131-ФЗ «Об общих принципах организации местного самоуправления в Российской Федерации»; руководствуясь </w:t>
      </w:r>
      <w:r>
        <w:rPr>
          <w:rFonts w:ascii="Times New Roman" w:hAnsi="Times New Roman"/>
          <w:sz w:val="24"/>
          <w:szCs w:val="24"/>
          <w:lang w:eastAsia="ar-SA"/>
        </w:rPr>
        <w:t xml:space="preserve">Уставом сельского поселения </w:t>
      </w:r>
      <w:r w:rsidR="004F33FE">
        <w:rPr>
          <w:rFonts w:ascii="Times New Roman" w:hAnsi="Times New Roman"/>
          <w:sz w:val="24"/>
          <w:szCs w:val="24"/>
          <w:lang w:eastAsia="ar-SA"/>
        </w:rPr>
        <w:t>Ташелка</w:t>
      </w:r>
      <w:r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proofErr w:type="gramEnd"/>
    </w:p>
    <w:p w:rsidR="00586A9B" w:rsidRDefault="00586A9B" w:rsidP="00586A9B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1. 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Утвердить комиссию по </w:t>
      </w:r>
      <w:r w:rsidR="008A659E" w:rsidRPr="008A659E">
        <w:rPr>
          <w:rFonts w:ascii="Times New Roman" w:hAnsi="Times New Roman"/>
          <w:sz w:val="24"/>
          <w:szCs w:val="24"/>
          <w:lang w:eastAsia="ar-SA"/>
        </w:rPr>
        <w:t xml:space="preserve">урегулированию конфликта интересов в Собрании представителей сельского поселения </w:t>
      </w:r>
      <w:r w:rsidR="004F33FE">
        <w:rPr>
          <w:rFonts w:ascii="Times New Roman" w:hAnsi="Times New Roman"/>
          <w:sz w:val="24"/>
          <w:szCs w:val="24"/>
          <w:lang w:eastAsia="ar-SA"/>
        </w:rPr>
        <w:t>Ташелка</w:t>
      </w:r>
      <w:r w:rsidR="008A659E" w:rsidRPr="008A659E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943EDA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8A659E">
        <w:rPr>
          <w:rFonts w:ascii="Times New Roman" w:hAnsi="Times New Roman"/>
          <w:sz w:val="24"/>
          <w:szCs w:val="24"/>
          <w:lang w:eastAsia="ar-SA"/>
        </w:rPr>
        <w:t>в следующем составе:</w:t>
      </w:r>
    </w:p>
    <w:p w:rsidR="008A659E" w:rsidRDefault="004F33FE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Макшанова И.А.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председатель комиссии.</w:t>
      </w:r>
    </w:p>
    <w:p w:rsidR="008A659E" w:rsidRDefault="004F33FE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Лобачева И.Н.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секретарь комиссии.</w:t>
      </w:r>
    </w:p>
    <w:p w:rsidR="008A659E" w:rsidRDefault="004F33FE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Катина С.Ф.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член комиссии.</w:t>
      </w:r>
    </w:p>
    <w:p w:rsidR="008A659E" w:rsidRDefault="00943EDA" w:rsidP="008A659E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Крюченков Н.И.</w:t>
      </w:r>
      <w:r w:rsidR="008A659E">
        <w:rPr>
          <w:rFonts w:ascii="Times New Roman" w:hAnsi="Times New Roman"/>
          <w:sz w:val="24"/>
          <w:szCs w:val="24"/>
          <w:lang w:eastAsia="ar-SA"/>
        </w:rPr>
        <w:t xml:space="preserve"> - член комиссии.</w:t>
      </w:r>
    </w:p>
    <w:p w:rsidR="00586A9B" w:rsidRDefault="00586A9B" w:rsidP="008A659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8A659E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586A9B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86A9B" w:rsidRDefault="00586A9B" w:rsidP="00586A9B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Председатель Собрания представителей                                                 </w:t>
      </w:r>
      <w:bookmarkStart w:id="0" w:name="_GoBack"/>
      <w:bookmarkEnd w:id="0"/>
      <w:r w:rsidR="004F33FE">
        <w:rPr>
          <w:rFonts w:ascii="Times New Roman" w:hAnsi="Times New Roman"/>
          <w:sz w:val="24"/>
          <w:szCs w:val="24"/>
          <w:lang w:eastAsia="ar-SA"/>
        </w:rPr>
        <w:t>Латюшина О.А.</w:t>
      </w:r>
    </w:p>
    <w:p w:rsidR="00586A9B" w:rsidRDefault="00586A9B" w:rsidP="00586A9B"/>
    <w:p w:rsidR="00303DA1" w:rsidRDefault="00303DA1"/>
    <w:sectPr w:rsidR="00303DA1" w:rsidSect="00586A9B">
      <w:pgSz w:w="11906" w:h="16838"/>
      <w:pgMar w:top="567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characterSpacingControl w:val="doNotCompress"/>
  <w:compat/>
  <w:rsids>
    <w:rsidRoot w:val="00F81E16"/>
    <w:rsid w:val="001A0FA0"/>
    <w:rsid w:val="00212A3B"/>
    <w:rsid w:val="00303DA1"/>
    <w:rsid w:val="004F33FE"/>
    <w:rsid w:val="00586A9B"/>
    <w:rsid w:val="008A659E"/>
    <w:rsid w:val="00943EDA"/>
    <w:rsid w:val="00CC2C39"/>
    <w:rsid w:val="00DD11A4"/>
    <w:rsid w:val="00F81E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A9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6A9B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F33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F33F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4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7</cp:revision>
  <cp:lastPrinted>2023-08-08T10:56:00Z</cp:lastPrinted>
  <dcterms:created xsi:type="dcterms:W3CDTF">2023-07-18T09:51:00Z</dcterms:created>
  <dcterms:modified xsi:type="dcterms:W3CDTF">2023-08-08T10:56:00Z</dcterms:modified>
</cp:coreProperties>
</file>