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CA3A2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ТАШЕЛКА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BF4C97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Pr="000A4797" w:rsidRDefault="00CA3A2B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color w:val="000000"/>
          <w:sz w:val="26"/>
          <w:szCs w:val="26"/>
        </w:rPr>
      </w:pPr>
      <w:r w:rsidRPr="000A4797">
        <w:rPr>
          <w:rFonts w:ascii="Times New Roman" w:eastAsia="Times New Roman" w:hAnsi="Times New Roman" w:cs="Tahoma"/>
          <w:b/>
          <w:color w:val="000000"/>
        </w:rPr>
        <w:t xml:space="preserve">     </w:t>
      </w:r>
      <w:r w:rsidR="00B03A7F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От   06 </w:t>
      </w:r>
      <w:r w:rsidR="00384FB0">
        <w:rPr>
          <w:rFonts w:ascii="Times New Roman" w:eastAsia="Times New Roman" w:hAnsi="Times New Roman" w:cs="Tahoma"/>
          <w:b/>
          <w:color w:val="000000"/>
          <w:sz w:val="26"/>
          <w:szCs w:val="26"/>
        </w:rPr>
        <w:t>мая</w:t>
      </w:r>
      <w:r w:rsidR="00DA78D5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>202</w:t>
      </w:r>
      <w:r w:rsidR="00384FB0">
        <w:rPr>
          <w:rFonts w:ascii="Times New Roman" w:eastAsia="Times New Roman" w:hAnsi="Times New Roman" w:cs="Tahoma"/>
          <w:b/>
          <w:color w:val="000000"/>
          <w:sz w:val="26"/>
          <w:szCs w:val="26"/>
        </w:rPr>
        <w:t>4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г.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  <w:t>№</w:t>
      </w:r>
      <w:r w:rsidR="00B03A7F">
        <w:rPr>
          <w:rFonts w:ascii="Times New Roman" w:eastAsia="Times New Roman" w:hAnsi="Times New Roman" w:cs="Tahoma"/>
          <w:b/>
          <w:color w:val="000000"/>
          <w:sz w:val="26"/>
          <w:szCs w:val="26"/>
        </w:rPr>
        <w:t>12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 </w:t>
      </w:r>
    </w:p>
    <w:p w:rsidR="001D2204" w:rsidRPr="000A4797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О назначении членов конкурсной комиссии для проведения конкурса по отбору кандидатур на должн</w:t>
      </w:r>
      <w:r w:rsidR="00CA3A2B"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ость Главы сельского поселения Ташелка </w:t>
      </w: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1D2204" w:rsidRPr="000A4797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В соответствии с Уставом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 Самарской области, Собрание представителей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</w:p>
    <w:p w:rsidR="001D2204" w:rsidRPr="000A4797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РЕШИЛО:</w:t>
      </w:r>
    </w:p>
    <w:p w:rsidR="001D2204" w:rsidRPr="000A4797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 Самарской области кандидатуры:</w:t>
      </w:r>
    </w:p>
    <w:p w:rsidR="001D2204" w:rsidRPr="00BF4C97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1) </w:t>
      </w:r>
      <w:r w:rsidR="000A4797" w:rsidRPr="000A4797">
        <w:rPr>
          <w:rFonts w:ascii="Times New Roman" w:eastAsia="Times New Roman" w:hAnsi="Times New Roman"/>
          <w:sz w:val="26"/>
          <w:szCs w:val="26"/>
          <w:lang w:eastAsia="ru-RU"/>
        </w:rPr>
        <w:t>Ануфриев М.</w:t>
      </w:r>
      <w:r w:rsidR="000A4797"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Е. 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- депутат Собрания представителей сельского поселения </w:t>
      </w:r>
      <w:r w:rsidR="00CA3A2B" w:rsidRPr="00BF4C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1D2204" w:rsidRPr="00BF4C97" w:rsidRDefault="001D2204" w:rsidP="000A4797">
      <w:pPr>
        <w:widowControl/>
        <w:suppressAutoHyphens w:val="0"/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2) </w:t>
      </w:r>
      <w:r w:rsidR="000A4797" w:rsidRPr="00BF4C97">
        <w:rPr>
          <w:rFonts w:ascii="Times New Roman" w:eastAsia="Times New Roman" w:hAnsi="Times New Roman"/>
          <w:sz w:val="26"/>
          <w:szCs w:val="26"/>
          <w:lang w:eastAsia="ru-RU"/>
        </w:rPr>
        <w:t>Крюченков Н.И.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 Собрания представителей сельского поселения </w:t>
      </w:r>
      <w:r w:rsidR="00CA3A2B" w:rsidRPr="00BF4C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1D2204" w:rsidRPr="000A4797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 3) </w:t>
      </w:r>
      <w:r w:rsidR="000A4797" w:rsidRPr="00BF4C97">
        <w:rPr>
          <w:rFonts w:ascii="Times New Roman" w:eastAsia="Times New Roman" w:hAnsi="Times New Roman"/>
          <w:sz w:val="26"/>
          <w:szCs w:val="26"/>
          <w:lang w:eastAsia="ru-RU"/>
        </w:rPr>
        <w:t>Лобачева И.Н.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 Собрания Представителей сельского поселения </w:t>
      </w:r>
      <w:r w:rsidR="00CA3A2B" w:rsidRPr="00BF4C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BF4C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CA3A2B" w:rsidRPr="000A4797" w:rsidRDefault="001D2204" w:rsidP="00CA3A2B">
      <w:pPr>
        <w:spacing w:before="120"/>
        <w:ind w:firstLine="709"/>
        <w:jc w:val="both"/>
        <w:rPr>
          <w:rFonts w:ascii="Times New Roman" w:hAnsi="Times New Roman"/>
          <w:sz w:val="26"/>
          <w:szCs w:val="26"/>
        </w:rPr>
      </w:pPr>
      <w:r w:rsidRPr="000A4797">
        <w:rPr>
          <w:rFonts w:ascii="Times New Roman" w:eastAsia="Times New Roman" w:hAnsi="Times New Roman" w:cs="Tahoma"/>
          <w:sz w:val="26"/>
          <w:szCs w:val="26"/>
          <w:lang w:eastAsia="ru-RU"/>
        </w:rPr>
        <w:t xml:space="preserve">2. Настоящее Решение подлежит официальному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опубликованию в газете «</w:t>
      </w:r>
      <w:r w:rsidR="00764160">
        <w:rPr>
          <w:rFonts w:ascii="Times New Roman" w:eastAsia="Times New Roman" w:hAnsi="Times New Roman"/>
          <w:sz w:val="26"/>
          <w:szCs w:val="26"/>
          <w:lang w:eastAsia="ru-RU"/>
        </w:rPr>
        <w:t>Вестник Ташелки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» и на официальном сайте администрации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в сети </w:t>
      </w:r>
      <w:r w:rsidR="00CA3A2B" w:rsidRPr="000A4797">
        <w:rPr>
          <w:rFonts w:ascii="Times New Roman" w:hAnsi="Times New Roman"/>
          <w:sz w:val="26"/>
          <w:szCs w:val="26"/>
          <w:lang w:eastAsia="ru-RU"/>
        </w:rPr>
        <w:t xml:space="preserve">Интернет </w:t>
      </w:r>
      <w:hyperlink r:id="rId5" w:history="1"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 w:eastAsia="ru-RU"/>
          </w:rPr>
          <w:t>http</w:t>
        </w:r>
        <w:r w:rsidR="00CA3A2B" w:rsidRPr="000A4797">
          <w:rPr>
            <w:rStyle w:val="a5"/>
            <w:rFonts w:ascii="Times New Roman" w:hAnsi="Times New Roman"/>
            <w:sz w:val="26"/>
            <w:szCs w:val="26"/>
            <w:lang w:eastAsia="ru-RU"/>
          </w:rPr>
          <w:t>://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tashelka</w:t>
        </w:r>
        <w:proofErr w:type="spellEnd"/>
        <w:r w:rsidR="00CA3A2B" w:rsidRPr="000A4797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="00CA3A2B" w:rsidRPr="000A4797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="00CA3A2B" w:rsidRPr="000A4797">
        <w:rPr>
          <w:rFonts w:ascii="Times New Roman" w:hAnsi="Times New Roman"/>
          <w:sz w:val="26"/>
          <w:szCs w:val="26"/>
        </w:rPr>
        <w:t>.</w:t>
      </w:r>
    </w:p>
    <w:p w:rsidR="00CA3A2B" w:rsidRPr="000A4797" w:rsidRDefault="00CA3A2B" w:rsidP="00CA3A2B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>3. Настоящее Решение вступает в силу после дня его официального опубликования.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             О.А. Латюшина</w:t>
      </w:r>
    </w:p>
    <w:p w:rsidR="00C02B49" w:rsidRPr="000A4797" w:rsidRDefault="00C02B49">
      <w:pPr>
        <w:rPr>
          <w:sz w:val="26"/>
          <w:szCs w:val="26"/>
        </w:rPr>
      </w:pPr>
    </w:p>
    <w:sectPr w:rsidR="00C02B49" w:rsidRPr="000A4797" w:rsidSect="00CA3A2B">
      <w:pgSz w:w="11906" w:h="16838"/>
      <w:pgMar w:top="567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2204"/>
    <w:rsid w:val="000A4797"/>
    <w:rsid w:val="001D2204"/>
    <w:rsid w:val="001F5D49"/>
    <w:rsid w:val="00287698"/>
    <w:rsid w:val="00384FB0"/>
    <w:rsid w:val="003B3AC8"/>
    <w:rsid w:val="003D364E"/>
    <w:rsid w:val="0052451D"/>
    <w:rsid w:val="00606B21"/>
    <w:rsid w:val="00764160"/>
    <w:rsid w:val="00851C76"/>
    <w:rsid w:val="00B03A7F"/>
    <w:rsid w:val="00BF4C97"/>
    <w:rsid w:val="00C02B49"/>
    <w:rsid w:val="00CA3A2B"/>
    <w:rsid w:val="00D446C3"/>
    <w:rsid w:val="00DA218D"/>
    <w:rsid w:val="00DA78D5"/>
    <w:rsid w:val="00DE60F9"/>
    <w:rsid w:val="00E56C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3A2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3A2B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CA3A2B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CA3A2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  <w:style w:type="character" w:styleId="a5">
    <w:name w:val="Hyperlink"/>
    <w:basedOn w:val="a0"/>
    <w:uiPriority w:val="99"/>
    <w:unhideWhenUsed/>
    <w:rsid w:val="00CA3A2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14</cp:revision>
  <cp:lastPrinted>2024-05-02T11:14:00Z</cp:lastPrinted>
  <dcterms:created xsi:type="dcterms:W3CDTF">2020-10-08T06:02:00Z</dcterms:created>
  <dcterms:modified xsi:type="dcterms:W3CDTF">2024-05-06T04:47:00Z</dcterms:modified>
</cp:coreProperties>
</file>